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2185F" w14:textId="77777777" w:rsidR="00E972BA" w:rsidRDefault="00E972BA" w:rsidP="00A6694F">
      <w:pPr>
        <w:pStyle w:val="Tytu"/>
        <w:spacing w:line="350" w:lineRule="auto"/>
        <w:ind w:left="0" w:right="1"/>
      </w:pPr>
      <w:r>
        <w:rPr>
          <w:color w:val="2D2D2F"/>
        </w:rPr>
        <w:t>„Instrukcja</w:t>
      </w:r>
      <w:r>
        <w:rPr>
          <w:color w:val="2D2D2F"/>
          <w:spacing w:val="40"/>
        </w:rPr>
        <w:t xml:space="preserve"> </w:t>
      </w:r>
      <w:r>
        <w:rPr>
          <w:color w:val="2D2D2F"/>
        </w:rPr>
        <w:t>postępowania</w:t>
      </w:r>
      <w:r>
        <w:rPr>
          <w:color w:val="2D2D2F"/>
          <w:spacing w:val="40"/>
        </w:rPr>
        <w:t xml:space="preserve"> </w:t>
      </w:r>
      <w:r>
        <w:rPr>
          <w:color w:val="2D2D2F"/>
        </w:rPr>
        <w:t>z kluczami</w:t>
      </w:r>
      <w:r>
        <w:rPr>
          <w:color w:val="2D2D2F"/>
          <w:spacing w:val="40"/>
        </w:rPr>
        <w:t xml:space="preserve"> </w:t>
      </w:r>
      <w:r>
        <w:rPr>
          <w:color w:val="2D2D2F"/>
        </w:rPr>
        <w:t>oraz</w:t>
      </w:r>
      <w:r>
        <w:rPr>
          <w:color w:val="2D2D2F"/>
          <w:spacing w:val="40"/>
        </w:rPr>
        <w:t xml:space="preserve"> </w:t>
      </w:r>
      <w:r>
        <w:rPr>
          <w:color w:val="2D2D2F"/>
        </w:rPr>
        <w:t>zabezpieczenia</w:t>
      </w:r>
      <w:r>
        <w:rPr>
          <w:color w:val="2D2D2F"/>
          <w:spacing w:val="40"/>
        </w:rPr>
        <w:t xml:space="preserve"> </w:t>
      </w:r>
      <w:r>
        <w:rPr>
          <w:color w:val="2D2D2F"/>
        </w:rPr>
        <w:t>pomieszczeń i</w:t>
      </w:r>
      <w:r>
        <w:rPr>
          <w:color w:val="2D2D2F"/>
          <w:spacing w:val="-13"/>
        </w:rPr>
        <w:t xml:space="preserve"> </w:t>
      </w:r>
      <w:r>
        <w:rPr>
          <w:color w:val="2D2D2F"/>
        </w:rPr>
        <w:t>budynku Starostwa Powiatowego w Grójcu</w:t>
      </w:r>
      <w:r w:rsidRPr="00E972BA">
        <w:rPr>
          <w:color w:val="2D2D2F"/>
        </w:rPr>
        <w:t>"</w:t>
      </w:r>
    </w:p>
    <w:p w14:paraId="592DE0DB" w14:textId="77777777" w:rsidR="00E972BA" w:rsidRDefault="00E972BA" w:rsidP="00A6694F">
      <w:pPr>
        <w:spacing w:line="248" w:lineRule="exact"/>
        <w:ind w:right="1"/>
        <w:jc w:val="center"/>
        <w:rPr>
          <w:sz w:val="23"/>
        </w:rPr>
      </w:pPr>
      <w:r>
        <w:rPr>
          <w:color w:val="2D2D2F"/>
          <w:w w:val="105"/>
          <w:u w:val="thick" w:color="2D2D2F"/>
        </w:rPr>
        <w:t>Rozdział</w:t>
      </w:r>
      <w:r>
        <w:rPr>
          <w:color w:val="2D2D2F"/>
          <w:spacing w:val="-4"/>
          <w:w w:val="105"/>
          <w:u w:val="thick" w:color="2D2D2F"/>
        </w:rPr>
        <w:t xml:space="preserve"> </w:t>
      </w:r>
      <w:r>
        <w:rPr>
          <w:color w:val="2D2D2F"/>
          <w:spacing w:val="-10"/>
          <w:w w:val="105"/>
          <w:sz w:val="23"/>
          <w:u w:val="thick" w:color="2D2D2F"/>
        </w:rPr>
        <w:t>I</w:t>
      </w:r>
    </w:p>
    <w:p w14:paraId="5018246C" w14:textId="77777777" w:rsidR="00E972BA" w:rsidRPr="004F48B1" w:rsidRDefault="00E972BA" w:rsidP="00A6694F">
      <w:pPr>
        <w:spacing w:before="138"/>
        <w:ind w:right="1"/>
        <w:jc w:val="center"/>
      </w:pPr>
      <w:r w:rsidRPr="004F48B1">
        <w:rPr>
          <w:color w:val="2D2D2F"/>
          <w:spacing w:val="-2"/>
          <w:w w:val="105"/>
        </w:rPr>
        <w:t>P</w:t>
      </w:r>
      <w:r w:rsidRPr="004F48B1">
        <w:rPr>
          <w:color w:val="3D4654"/>
          <w:spacing w:val="-2"/>
          <w:w w:val="105"/>
        </w:rPr>
        <w:t>os</w:t>
      </w:r>
      <w:r w:rsidRPr="004F48B1">
        <w:rPr>
          <w:color w:val="59595D"/>
          <w:spacing w:val="-2"/>
          <w:w w:val="105"/>
        </w:rPr>
        <w:t>t</w:t>
      </w:r>
      <w:r w:rsidRPr="004F48B1">
        <w:rPr>
          <w:color w:val="3D4654"/>
          <w:spacing w:val="-2"/>
          <w:w w:val="105"/>
        </w:rPr>
        <w:t>a</w:t>
      </w:r>
      <w:r w:rsidRPr="004F48B1">
        <w:rPr>
          <w:color w:val="2D2D2F"/>
          <w:spacing w:val="-2"/>
          <w:w w:val="105"/>
        </w:rPr>
        <w:t>no</w:t>
      </w:r>
      <w:r w:rsidRPr="004F48B1">
        <w:rPr>
          <w:color w:val="3D4654"/>
          <w:spacing w:val="-2"/>
          <w:w w:val="105"/>
        </w:rPr>
        <w:t>wie</w:t>
      </w:r>
      <w:r w:rsidRPr="004F48B1">
        <w:rPr>
          <w:color w:val="2D2D2F"/>
          <w:spacing w:val="-2"/>
          <w:w w:val="105"/>
        </w:rPr>
        <w:t>ni</w:t>
      </w:r>
      <w:r w:rsidRPr="004F48B1">
        <w:rPr>
          <w:color w:val="3D4654"/>
          <w:spacing w:val="-2"/>
          <w:w w:val="105"/>
        </w:rPr>
        <w:t>a</w:t>
      </w:r>
      <w:r w:rsidRPr="004F48B1">
        <w:rPr>
          <w:color w:val="B8B8B8"/>
          <w:spacing w:val="-2"/>
          <w:w w:val="105"/>
        </w:rPr>
        <w:t xml:space="preserve"> </w:t>
      </w:r>
      <w:r w:rsidRPr="004F48B1">
        <w:rPr>
          <w:color w:val="3D4654"/>
          <w:spacing w:val="-2"/>
          <w:w w:val="105"/>
        </w:rPr>
        <w:t>ogó</w:t>
      </w:r>
      <w:r w:rsidRPr="004F48B1">
        <w:rPr>
          <w:color w:val="2D2D2F"/>
          <w:spacing w:val="-2"/>
          <w:w w:val="105"/>
        </w:rPr>
        <w:t>lne</w:t>
      </w:r>
    </w:p>
    <w:p w14:paraId="5817F571" w14:textId="77777777" w:rsidR="00E972BA" w:rsidRDefault="00E972BA" w:rsidP="00A6694F">
      <w:pPr>
        <w:pStyle w:val="Tekstpodstawowy"/>
        <w:ind w:right="1"/>
        <w:jc w:val="both"/>
        <w:rPr>
          <w:sz w:val="22"/>
        </w:rPr>
      </w:pPr>
    </w:p>
    <w:p w14:paraId="2A2FC851" w14:textId="7D1E8F49" w:rsidR="00E972BA" w:rsidRPr="00E972BA" w:rsidRDefault="00E972BA" w:rsidP="00A6694F">
      <w:pPr>
        <w:spacing w:line="374" w:lineRule="auto"/>
        <w:ind w:right="1" w:hanging="6"/>
        <w:jc w:val="both"/>
        <w:rPr>
          <w:rFonts w:asciiTheme="minorHAnsi" w:hAnsiTheme="minorHAnsi" w:cstheme="minorHAnsi"/>
          <w:sz w:val="23"/>
        </w:rPr>
      </w:pPr>
      <w:r w:rsidRPr="00D83CD8">
        <w:rPr>
          <w:rFonts w:asciiTheme="minorHAnsi" w:hAnsiTheme="minorHAnsi" w:cstheme="minorHAnsi"/>
          <w:b/>
          <w:bCs/>
          <w:color w:val="2D2D2F"/>
        </w:rPr>
        <w:t>§</w:t>
      </w:r>
      <w:r w:rsidRPr="00D83CD8">
        <w:rPr>
          <w:rFonts w:asciiTheme="minorHAnsi" w:hAnsiTheme="minorHAnsi" w:cstheme="minorHAnsi"/>
          <w:b/>
          <w:bCs/>
          <w:color w:val="2D2D2F"/>
          <w:spacing w:val="40"/>
        </w:rPr>
        <w:t xml:space="preserve"> </w:t>
      </w:r>
      <w:r w:rsidRPr="00D83CD8">
        <w:rPr>
          <w:rFonts w:asciiTheme="minorHAnsi" w:hAnsiTheme="minorHAnsi" w:cstheme="minorHAnsi"/>
          <w:b/>
          <w:bCs/>
          <w:color w:val="2D2D2F"/>
        </w:rPr>
        <w:t>1.</w:t>
      </w:r>
      <w:r w:rsidRPr="00E972BA">
        <w:rPr>
          <w:rFonts w:asciiTheme="minorHAnsi" w:hAnsiTheme="minorHAnsi" w:cstheme="minorHAnsi"/>
          <w:color w:val="2D2D2F"/>
          <w:spacing w:val="40"/>
        </w:rPr>
        <w:t xml:space="preserve"> </w:t>
      </w:r>
      <w:r w:rsidRPr="00E972BA">
        <w:rPr>
          <w:rFonts w:asciiTheme="minorHAnsi" w:hAnsiTheme="minorHAnsi" w:cstheme="minorHAnsi"/>
          <w:color w:val="2D2D2F"/>
        </w:rPr>
        <w:t>Niniejsza</w:t>
      </w:r>
      <w:r w:rsidRPr="00E972BA">
        <w:rPr>
          <w:rFonts w:asciiTheme="minorHAnsi" w:hAnsiTheme="minorHAnsi" w:cstheme="minorHAnsi"/>
          <w:color w:val="2D2D2F"/>
          <w:spacing w:val="40"/>
        </w:rPr>
        <w:t xml:space="preserve"> </w:t>
      </w:r>
      <w:r w:rsidRPr="00E972BA">
        <w:rPr>
          <w:rFonts w:asciiTheme="minorHAnsi" w:hAnsiTheme="minorHAnsi" w:cstheme="minorHAnsi"/>
          <w:color w:val="2D2D2F"/>
        </w:rPr>
        <w:t>instrukcja</w:t>
      </w:r>
      <w:r w:rsidRPr="00E972BA">
        <w:rPr>
          <w:rFonts w:asciiTheme="minorHAnsi" w:hAnsiTheme="minorHAnsi" w:cstheme="minorHAnsi"/>
          <w:color w:val="2D2D2F"/>
          <w:spacing w:val="40"/>
        </w:rPr>
        <w:t xml:space="preserve"> </w:t>
      </w:r>
      <w:r w:rsidRPr="00E972BA">
        <w:rPr>
          <w:rFonts w:asciiTheme="minorHAnsi" w:hAnsiTheme="minorHAnsi" w:cstheme="minorHAnsi"/>
          <w:color w:val="2D2D2F"/>
        </w:rPr>
        <w:t>dotyczy</w:t>
      </w:r>
      <w:r w:rsidRPr="00E972BA">
        <w:rPr>
          <w:rFonts w:asciiTheme="minorHAnsi" w:hAnsiTheme="minorHAnsi" w:cstheme="minorHAnsi"/>
          <w:color w:val="2D2D2F"/>
          <w:spacing w:val="40"/>
        </w:rPr>
        <w:t xml:space="preserve"> </w:t>
      </w:r>
      <w:r w:rsidRPr="00E972BA">
        <w:rPr>
          <w:rFonts w:asciiTheme="minorHAnsi" w:hAnsiTheme="minorHAnsi" w:cstheme="minorHAnsi"/>
          <w:color w:val="2D2D2F"/>
        </w:rPr>
        <w:t>budynku</w:t>
      </w:r>
      <w:r w:rsidRPr="00E972BA">
        <w:rPr>
          <w:rFonts w:asciiTheme="minorHAnsi" w:hAnsiTheme="minorHAnsi" w:cstheme="minorHAnsi"/>
          <w:color w:val="2D2D2F"/>
          <w:spacing w:val="40"/>
        </w:rPr>
        <w:t xml:space="preserve"> </w:t>
      </w:r>
      <w:r w:rsidRPr="00E972BA">
        <w:rPr>
          <w:rFonts w:asciiTheme="minorHAnsi" w:hAnsiTheme="minorHAnsi" w:cstheme="minorHAnsi"/>
          <w:color w:val="3D4654"/>
        </w:rPr>
        <w:t xml:space="preserve">Starostwa Powiatowego w Grójcu </w:t>
      </w:r>
      <w:r w:rsidRPr="00E972BA">
        <w:rPr>
          <w:rFonts w:asciiTheme="minorHAnsi" w:hAnsiTheme="minorHAnsi" w:cstheme="minorHAnsi"/>
          <w:color w:val="2D2D2F"/>
        </w:rPr>
        <w:t xml:space="preserve">mieszczącego się przy ul. </w:t>
      </w:r>
      <w:r w:rsidRPr="00E972BA">
        <w:rPr>
          <w:rFonts w:asciiTheme="minorHAnsi" w:hAnsiTheme="minorHAnsi" w:cstheme="minorHAnsi"/>
          <w:color w:val="3D4654"/>
        </w:rPr>
        <w:t>Piłsudskiego 59.</w:t>
      </w:r>
    </w:p>
    <w:p w14:paraId="0624A438" w14:textId="0E866A40" w:rsidR="00E972BA" w:rsidRPr="00E972BA" w:rsidRDefault="00E972BA" w:rsidP="00A6694F">
      <w:pPr>
        <w:spacing w:line="243" w:lineRule="exact"/>
        <w:ind w:right="1" w:hanging="6"/>
        <w:jc w:val="both"/>
        <w:rPr>
          <w:rFonts w:asciiTheme="minorHAnsi" w:hAnsiTheme="minorHAnsi" w:cstheme="minorHAnsi"/>
        </w:rPr>
      </w:pPr>
      <w:r w:rsidRPr="00D83CD8">
        <w:rPr>
          <w:rFonts w:asciiTheme="minorHAnsi" w:hAnsiTheme="minorHAnsi" w:cstheme="minorHAnsi"/>
          <w:b/>
          <w:bCs/>
          <w:color w:val="2D2D2F"/>
        </w:rPr>
        <w:t>§</w:t>
      </w:r>
      <w:r w:rsidRPr="00D83CD8">
        <w:rPr>
          <w:rFonts w:asciiTheme="minorHAnsi" w:hAnsiTheme="minorHAnsi" w:cstheme="minorHAnsi"/>
          <w:b/>
          <w:bCs/>
          <w:color w:val="2D2D2F"/>
          <w:spacing w:val="28"/>
        </w:rPr>
        <w:t xml:space="preserve"> </w:t>
      </w:r>
      <w:r w:rsidRPr="00D83CD8">
        <w:rPr>
          <w:rFonts w:asciiTheme="minorHAnsi" w:hAnsiTheme="minorHAnsi" w:cstheme="minorHAnsi"/>
          <w:b/>
          <w:bCs/>
          <w:color w:val="2D2D2F"/>
        </w:rPr>
        <w:t>2.</w:t>
      </w:r>
      <w:r w:rsidRPr="00E972BA">
        <w:rPr>
          <w:rFonts w:asciiTheme="minorHAnsi" w:hAnsiTheme="minorHAnsi" w:cstheme="minorHAnsi"/>
          <w:color w:val="2D2D2F"/>
          <w:spacing w:val="8"/>
        </w:rPr>
        <w:t xml:space="preserve"> </w:t>
      </w:r>
      <w:r>
        <w:rPr>
          <w:rFonts w:asciiTheme="minorHAnsi" w:hAnsiTheme="minorHAnsi" w:cstheme="minorHAnsi"/>
          <w:color w:val="2D2D2F"/>
          <w:spacing w:val="8"/>
        </w:rPr>
        <w:t>Il</w:t>
      </w:r>
      <w:r w:rsidRPr="00E972BA">
        <w:rPr>
          <w:rFonts w:asciiTheme="minorHAnsi" w:hAnsiTheme="minorHAnsi" w:cstheme="minorHAnsi"/>
          <w:color w:val="2D2D2F"/>
        </w:rPr>
        <w:t>ekroć</w:t>
      </w:r>
      <w:r w:rsidRPr="00E972BA">
        <w:rPr>
          <w:rFonts w:asciiTheme="minorHAnsi" w:hAnsiTheme="minorHAnsi" w:cstheme="minorHAnsi"/>
          <w:color w:val="2D2D2F"/>
          <w:spacing w:val="10"/>
        </w:rPr>
        <w:t xml:space="preserve"> </w:t>
      </w:r>
      <w:r w:rsidRPr="00E972BA">
        <w:rPr>
          <w:rFonts w:asciiTheme="minorHAnsi" w:hAnsiTheme="minorHAnsi" w:cstheme="minorHAnsi"/>
          <w:color w:val="2D2D2F"/>
        </w:rPr>
        <w:t>w</w:t>
      </w:r>
      <w:r w:rsidRPr="00E972BA">
        <w:rPr>
          <w:rFonts w:asciiTheme="minorHAnsi" w:hAnsiTheme="minorHAnsi" w:cstheme="minorHAnsi"/>
          <w:color w:val="2D2D2F"/>
          <w:spacing w:val="7"/>
        </w:rPr>
        <w:t xml:space="preserve"> </w:t>
      </w:r>
      <w:r w:rsidRPr="00E972BA">
        <w:rPr>
          <w:rFonts w:asciiTheme="minorHAnsi" w:hAnsiTheme="minorHAnsi" w:cstheme="minorHAnsi"/>
          <w:color w:val="2D2D2F"/>
        </w:rPr>
        <w:t>niniejszej</w:t>
      </w:r>
      <w:r w:rsidRPr="00E972BA">
        <w:rPr>
          <w:rFonts w:asciiTheme="minorHAnsi" w:hAnsiTheme="minorHAnsi" w:cstheme="minorHAnsi"/>
          <w:color w:val="2D2D2F"/>
          <w:spacing w:val="25"/>
        </w:rPr>
        <w:t xml:space="preserve"> </w:t>
      </w:r>
      <w:r w:rsidRPr="00E972BA">
        <w:rPr>
          <w:rFonts w:asciiTheme="minorHAnsi" w:hAnsiTheme="minorHAnsi" w:cstheme="minorHAnsi"/>
          <w:color w:val="2D2D2F"/>
        </w:rPr>
        <w:t>instrukcji</w:t>
      </w:r>
      <w:r w:rsidRPr="00E972BA">
        <w:rPr>
          <w:rFonts w:asciiTheme="minorHAnsi" w:hAnsiTheme="minorHAnsi" w:cstheme="minorHAnsi"/>
          <w:color w:val="2D2D2F"/>
          <w:spacing w:val="28"/>
        </w:rPr>
        <w:t xml:space="preserve"> </w:t>
      </w:r>
      <w:r w:rsidRPr="00E972BA">
        <w:rPr>
          <w:rFonts w:asciiTheme="minorHAnsi" w:hAnsiTheme="minorHAnsi" w:cstheme="minorHAnsi"/>
          <w:color w:val="2D2D2F"/>
        </w:rPr>
        <w:t>jest</w:t>
      </w:r>
      <w:r w:rsidRPr="00E972BA">
        <w:rPr>
          <w:rFonts w:asciiTheme="minorHAnsi" w:hAnsiTheme="minorHAnsi" w:cstheme="minorHAnsi"/>
          <w:color w:val="2D2D2F"/>
          <w:spacing w:val="14"/>
        </w:rPr>
        <w:t xml:space="preserve"> </w:t>
      </w:r>
      <w:r w:rsidRPr="00E972BA">
        <w:rPr>
          <w:rFonts w:asciiTheme="minorHAnsi" w:hAnsiTheme="minorHAnsi" w:cstheme="minorHAnsi"/>
          <w:color w:val="2D2D2F"/>
        </w:rPr>
        <w:t>mowa</w:t>
      </w:r>
      <w:r w:rsidRPr="00E972BA">
        <w:rPr>
          <w:rFonts w:asciiTheme="minorHAnsi" w:hAnsiTheme="minorHAnsi" w:cstheme="minorHAnsi"/>
          <w:color w:val="2D2D2F"/>
          <w:spacing w:val="16"/>
        </w:rPr>
        <w:t xml:space="preserve"> </w:t>
      </w:r>
      <w:r w:rsidRPr="00E972BA">
        <w:rPr>
          <w:rFonts w:asciiTheme="minorHAnsi" w:hAnsiTheme="minorHAnsi" w:cstheme="minorHAnsi"/>
          <w:color w:val="2D2D2F"/>
          <w:spacing w:val="-5"/>
        </w:rPr>
        <w:t>o:</w:t>
      </w:r>
    </w:p>
    <w:p w14:paraId="789EE29C" w14:textId="11D16F2E" w:rsidR="00F938D1" w:rsidRPr="00E972BA" w:rsidRDefault="00E972BA" w:rsidP="00A6694F">
      <w:pPr>
        <w:pStyle w:val="Akapitzlist"/>
        <w:numPr>
          <w:ilvl w:val="0"/>
          <w:numId w:val="2"/>
        </w:numPr>
        <w:ind w:left="567" w:right="1"/>
        <w:jc w:val="both"/>
        <w:rPr>
          <w:rFonts w:asciiTheme="minorHAnsi" w:hAnsiTheme="minorHAnsi" w:cstheme="minorHAnsi"/>
        </w:rPr>
      </w:pPr>
      <w:r w:rsidRPr="00E972BA">
        <w:rPr>
          <w:rFonts w:asciiTheme="minorHAnsi" w:hAnsiTheme="minorHAnsi" w:cstheme="minorHAnsi"/>
          <w:color w:val="2D2D2F"/>
          <w:w w:val="105"/>
        </w:rPr>
        <w:t>Urzędzie-</w:t>
      </w:r>
      <w:r w:rsidRPr="00E972BA">
        <w:rPr>
          <w:rFonts w:asciiTheme="minorHAnsi" w:hAnsiTheme="minorHAnsi" w:cstheme="minorHAnsi"/>
          <w:color w:val="2D2D2F"/>
          <w:spacing w:val="24"/>
          <w:w w:val="105"/>
        </w:rPr>
        <w:t xml:space="preserve"> </w:t>
      </w:r>
      <w:r w:rsidRPr="00E972BA">
        <w:rPr>
          <w:rFonts w:asciiTheme="minorHAnsi" w:hAnsiTheme="minorHAnsi" w:cstheme="minorHAnsi"/>
          <w:color w:val="2D2D2F"/>
          <w:w w:val="105"/>
        </w:rPr>
        <w:t>należy</w:t>
      </w:r>
      <w:r w:rsidRPr="00E972BA">
        <w:rPr>
          <w:rFonts w:asciiTheme="minorHAnsi" w:hAnsiTheme="minorHAnsi" w:cstheme="minorHAnsi"/>
          <w:color w:val="2D2D2F"/>
          <w:spacing w:val="20"/>
          <w:w w:val="105"/>
        </w:rPr>
        <w:t xml:space="preserve"> </w:t>
      </w:r>
      <w:r w:rsidRPr="00E972BA">
        <w:rPr>
          <w:rFonts w:asciiTheme="minorHAnsi" w:hAnsiTheme="minorHAnsi" w:cstheme="minorHAnsi"/>
          <w:color w:val="2D2D2F"/>
          <w:w w:val="105"/>
        </w:rPr>
        <w:t>przez</w:t>
      </w:r>
      <w:r w:rsidRPr="00E972BA">
        <w:rPr>
          <w:rFonts w:asciiTheme="minorHAnsi" w:hAnsiTheme="minorHAnsi" w:cstheme="minorHAnsi"/>
          <w:color w:val="2D2D2F"/>
          <w:spacing w:val="29"/>
          <w:w w:val="105"/>
        </w:rPr>
        <w:t xml:space="preserve"> </w:t>
      </w:r>
      <w:r w:rsidRPr="00E972BA">
        <w:rPr>
          <w:rFonts w:asciiTheme="minorHAnsi" w:hAnsiTheme="minorHAnsi" w:cstheme="minorHAnsi"/>
          <w:color w:val="2D2D2F"/>
          <w:w w:val="105"/>
        </w:rPr>
        <w:t>to</w:t>
      </w:r>
      <w:r w:rsidRPr="00E972BA">
        <w:rPr>
          <w:rFonts w:asciiTheme="minorHAnsi" w:hAnsiTheme="minorHAnsi" w:cstheme="minorHAnsi"/>
          <w:color w:val="2D2D2F"/>
          <w:spacing w:val="19"/>
          <w:w w:val="105"/>
        </w:rPr>
        <w:t xml:space="preserve"> </w:t>
      </w:r>
      <w:r w:rsidRPr="00E972BA">
        <w:rPr>
          <w:rFonts w:asciiTheme="minorHAnsi" w:hAnsiTheme="minorHAnsi" w:cstheme="minorHAnsi"/>
          <w:color w:val="2D2D2F"/>
          <w:w w:val="105"/>
        </w:rPr>
        <w:t>rozumieć</w:t>
      </w:r>
      <w:r w:rsidRPr="00E972BA">
        <w:rPr>
          <w:rFonts w:asciiTheme="minorHAnsi" w:hAnsiTheme="minorHAnsi" w:cstheme="minorHAnsi"/>
          <w:color w:val="2D2D2F"/>
          <w:spacing w:val="32"/>
          <w:w w:val="105"/>
        </w:rPr>
        <w:t xml:space="preserve"> </w:t>
      </w:r>
      <w:r w:rsidRPr="00E972BA">
        <w:rPr>
          <w:rFonts w:asciiTheme="minorHAnsi" w:hAnsiTheme="minorHAnsi" w:cstheme="minorHAnsi"/>
          <w:color w:val="3D4654"/>
          <w:w w:val="105"/>
        </w:rPr>
        <w:t>Starostw</w:t>
      </w:r>
      <w:r>
        <w:rPr>
          <w:rFonts w:asciiTheme="minorHAnsi" w:hAnsiTheme="minorHAnsi" w:cstheme="minorHAnsi"/>
          <w:color w:val="3D4654"/>
          <w:w w:val="105"/>
        </w:rPr>
        <w:t>o</w:t>
      </w:r>
      <w:r w:rsidRPr="00E972BA">
        <w:rPr>
          <w:rFonts w:asciiTheme="minorHAnsi" w:hAnsiTheme="minorHAnsi" w:cstheme="minorHAnsi"/>
          <w:color w:val="3D4654"/>
          <w:w w:val="105"/>
        </w:rPr>
        <w:t xml:space="preserve"> Powiatowe w Grójcu </w:t>
      </w:r>
      <w:r w:rsidRPr="00E972BA">
        <w:rPr>
          <w:rFonts w:asciiTheme="minorHAnsi" w:hAnsiTheme="minorHAnsi" w:cstheme="minorHAnsi"/>
          <w:color w:val="2D2D2F"/>
          <w:w w:val="105"/>
        </w:rPr>
        <w:t xml:space="preserve">z siedzibą </w:t>
      </w:r>
      <w:r w:rsidR="00A6694F">
        <w:rPr>
          <w:rFonts w:asciiTheme="minorHAnsi" w:hAnsiTheme="minorHAnsi" w:cstheme="minorHAnsi"/>
          <w:color w:val="2D2D2F"/>
          <w:w w:val="105"/>
        </w:rPr>
        <w:br/>
      </w:r>
      <w:r w:rsidRPr="00E972BA">
        <w:rPr>
          <w:rFonts w:asciiTheme="minorHAnsi" w:hAnsiTheme="minorHAnsi" w:cstheme="minorHAnsi"/>
          <w:color w:val="3D4654"/>
          <w:w w:val="105"/>
        </w:rPr>
        <w:t>pr</w:t>
      </w:r>
      <w:r w:rsidRPr="00E972BA">
        <w:rPr>
          <w:rFonts w:asciiTheme="minorHAnsi" w:hAnsiTheme="minorHAnsi" w:cstheme="minorHAnsi"/>
          <w:color w:val="59595D"/>
          <w:w w:val="105"/>
        </w:rPr>
        <w:t>z</w:t>
      </w:r>
      <w:r w:rsidRPr="00E972BA">
        <w:rPr>
          <w:rFonts w:asciiTheme="minorHAnsi" w:hAnsiTheme="minorHAnsi" w:cstheme="minorHAnsi"/>
          <w:color w:val="3D4654"/>
          <w:w w:val="105"/>
        </w:rPr>
        <w:t xml:space="preserve">y </w:t>
      </w:r>
      <w:r w:rsidRPr="00E972BA">
        <w:rPr>
          <w:rFonts w:asciiTheme="minorHAnsi" w:hAnsiTheme="minorHAnsi" w:cstheme="minorHAnsi"/>
          <w:color w:val="2D2D2F"/>
          <w:w w:val="105"/>
        </w:rPr>
        <w:t xml:space="preserve">ul. </w:t>
      </w:r>
      <w:r w:rsidRPr="00E972BA">
        <w:rPr>
          <w:rFonts w:asciiTheme="minorHAnsi" w:hAnsiTheme="minorHAnsi" w:cstheme="minorHAnsi"/>
          <w:color w:val="3D4654"/>
          <w:w w:val="105"/>
        </w:rPr>
        <w:t>Piłsudskiego 59</w:t>
      </w:r>
      <w:r>
        <w:rPr>
          <w:rFonts w:asciiTheme="minorHAnsi" w:hAnsiTheme="minorHAnsi" w:cstheme="minorHAnsi"/>
          <w:color w:val="3D4654"/>
          <w:w w:val="105"/>
        </w:rPr>
        <w:t>, 05-600 Grójec.</w:t>
      </w:r>
    </w:p>
    <w:p w14:paraId="422FC29B" w14:textId="7495B1A1" w:rsidR="00E972BA" w:rsidRPr="00E972BA" w:rsidRDefault="00E972BA" w:rsidP="00A6694F">
      <w:pPr>
        <w:pStyle w:val="Akapitzlist"/>
        <w:numPr>
          <w:ilvl w:val="0"/>
          <w:numId w:val="2"/>
        </w:numPr>
        <w:ind w:left="567" w:right="1"/>
        <w:jc w:val="both"/>
        <w:rPr>
          <w:rFonts w:asciiTheme="minorHAnsi" w:hAnsiTheme="minorHAnsi" w:cstheme="minorHAnsi"/>
        </w:rPr>
      </w:pPr>
      <w:r>
        <w:rPr>
          <w:rFonts w:asciiTheme="minorHAnsi" w:hAnsiTheme="minorHAnsi" w:cstheme="minorHAnsi"/>
          <w:color w:val="2D2D2F"/>
          <w:w w:val="105"/>
        </w:rPr>
        <w:t>Staroście</w:t>
      </w:r>
      <w:r w:rsidR="008D1074">
        <w:rPr>
          <w:rFonts w:asciiTheme="minorHAnsi" w:hAnsiTheme="minorHAnsi" w:cstheme="minorHAnsi"/>
          <w:color w:val="2D2D2F"/>
          <w:w w:val="105"/>
        </w:rPr>
        <w:t xml:space="preserve"> </w:t>
      </w:r>
      <w:r w:rsidR="008D1074" w:rsidRPr="008D1074">
        <w:rPr>
          <w:rFonts w:asciiTheme="minorHAnsi" w:hAnsiTheme="minorHAnsi" w:cstheme="minorHAnsi"/>
          <w:color w:val="2D2D2F"/>
          <w:w w:val="105"/>
        </w:rPr>
        <w:t>–</w:t>
      </w:r>
      <w:r w:rsidR="008D1074">
        <w:rPr>
          <w:rFonts w:asciiTheme="minorHAnsi" w:hAnsiTheme="minorHAnsi" w:cstheme="minorHAnsi"/>
          <w:color w:val="2D2D2F"/>
          <w:w w:val="105"/>
        </w:rPr>
        <w:t xml:space="preserve"> </w:t>
      </w:r>
      <w:r w:rsidRPr="00E972BA">
        <w:rPr>
          <w:rFonts w:asciiTheme="minorHAnsi" w:hAnsiTheme="minorHAnsi" w:cstheme="minorHAnsi"/>
          <w:color w:val="2D2D2F"/>
          <w:w w:val="105"/>
        </w:rPr>
        <w:t>należy</w:t>
      </w:r>
      <w:r w:rsidR="008D1074">
        <w:rPr>
          <w:rFonts w:asciiTheme="minorHAnsi" w:hAnsiTheme="minorHAnsi" w:cstheme="minorHAnsi"/>
          <w:color w:val="2D2D2F"/>
          <w:w w:val="105"/>
        </w:rPr>
        <w:t xml:space="preserve"> </w:t>
      </w:r>
      <w:r w:rsidRPr="00E972BA">
        <w:rPr>
          <w:rFonts w:asciiTheme="minorHAnsi" w:hAnsiTheme="minorHAnsi" w:cstheme="minorHAnsi"/>
          <w:color w:val="2D2D2F"/>
          <w:w w:val="105"/>
        </w:rPr>
        <w:t>przez</w:t>
      </w:r>
      <w:r w:rsidR="008D1074">
        <w:rPr>
          <w:rFonts w:asciiTheme="minorHAnsi" w:hAnsiTheme="minorHAnsi" w:cstheme="minorHAnsi"/>
          <w:color w:val="2D2D2F"/>
          <w:w w:val="105"/>
        </w:rPr>
        <w:t xml:space="preserve"> </w:t>
      </w:r>
      <w:r w:rsidRPr="00E972BA">
        <w:rPr>
          <w:rFonts w:asciiTheme="minorHAnsi" w:hAnsiTheme="minorHAnsi" w:cstheme="minorHAnsi"/>
          <w:color w:val="2D2D2F"/>
          <w:w w:val="105"/>
        </w:rPr>
        <w:t>to rozumieć</w:t>
      </w:r>
      <w:r>
        <w:rPr>
          <w:rFonts w:asciiTheme="minorHAnsi" w:hAnsiTheme="minorHAnsi" w:cstheme="minorHAnsi"/>
          <w:color w:val="2D2D2F"/>
          <w:w w:val="105"/>
        </w:rPr>
        <w:t xml:space="preserve"> Starostę Grójeckiego</w:t>
      </w:r>
      <w:r w:rsidR="008D1074">
        <w:rPr>
          <w:rFonts w:asciiTheme="minorHAnsi" w:hAnsiTheme="minorHAnsi" w:cstheme="minorHAnsi"/>
          <w:color w:val="2D2D2F"/>
          <w:w w:val="105"/>
        </w:rPr>
        <w:t>.</w:t>
      </w:r>
    </w:p>
    <w:p w14:paraId="5F9810EC" w14:textId="2DCC6DD8" w:rsidR="00E972BA" w:rsidRPr="00E972BA" w:rsidRDefault="00E972BA" w:rsidP="00A6694F">
      <w:pPr>
        <w:pStyle w:val="Akapitzlist"/>
        <w:numPr>
          <w:ilvl w:val="0"/>
          <w:numId w:val="2"/>
        </w:numPr>
        <w:ind w:left="567" w:right="1"/>
        <w:jc w:val="both"/>
        <w:rPr>
          <w:rFonts w:asciiTheme="minorHAnsi" w:hAnsiTheme="minorHAnsi" w:cstheme="minorHAnsi"/>
        </w:rPr>
      </w:pPr>
      <w:r>
        <w:rPr>
          <w:rFonts w:asciiTheme="minorHAnsi" w:hAnsiTheme="minorHAnsi" w:cstheme="minorHAnsi"/>
          <w:color w:val="2D2D2F"/>
          <w:w w:val="105"/>
        </w:rPr>
        <w:t>Sekretarzu</w:t>
      </w:r>
      <w:r w:rsidR="008D1074">
        <w:rPr>
          <w:rFonts w:asciiTheme="minorHAnsi" w:hAnsiTheme="minorHAnsi" w:cstheme="minorHAnsi"/>
          <w:color w:val="2D2D2F"/>
          <w:w w:val="105"/>
        </w:rPr>
        <w:t xml:space="preserve"> </w:t>
      </w:r>
      <w:bookmarkStart w:id="0" w:name="_Hlk174708652"/>
      <w:r w:rsidR="008D1074">
        <w:rPr>
          <w:rFonts w:asciiTheme="minorHAnsi" w:hAnsiTheme="minorHAnsi" w:cstheme="minorHAnsi"/>
          <w:color w:val="2D2D2F"/>
          <w:w w:val="105"/>
        </w:rPr>
        <w:t>–</w:t>
      </w:r>
      <w:bookmarkEnd w:id="0"/>
      <w:r w:rsidRPr="00E972BA">
        <w:rPr>
          <w:rFonts w:asciiTheme="minorHAnsi" w:hAnsiTheme="minorHAnsi" w:cstheme="minorHAnsi"/>
        </w:rPr>
        <w:t xml:space="preserve"> należy</w:t>
      </w:r>
      <w:r w:rsidR="008D1074">
        <w:rPr>
          <w:rFonts w:asciiTheme="minorHAnsi" w:hAnsiTheme="minorHAnsi" w:cstheme="minorHAnsi"/>
        </w:rPr>
        <w:t xml:space="preserve"> </w:t>
      </w:r>
      <w:r w:rsidRPr="00E972BA">
        <w:rPr>
          <w:rFonts w:asciiTheme="minorHAnsi" w:hAnsiTheme="minorHAnsi" w:cstheme="minorHAnsi"/>
        </w:rPr>
        <w:t>przez</w:t>
      </w:r>
      <w:r w:rsidR="008D1074">
        <w:rPr>
          <w:rFonts w:asciiTheme="minorHAnsi" w:hAnsiTheme="minorHAnsi" w:cstheme="minorHAnsi"/>
        </w:rPr>
        <w:t xml:space="preserve"> </w:t>
      </w:r>
      <w:r w:rsidRPr="00E972BA">
        <w:rPr>
          <w:rFonts w:asciiTheme="minorHAnsi" w:hAnsiTheme="minorHAnsi" w:cstheme="minorHAnsi"/>
        </w:rPr>
        <w:t>to rozumieć</w:t>
      </w:r>
      <w:r>
        <w:rPr>
          <w:rFonts w:asciiTheme="minorHAnsi" w:hAnsiTheme="minorHAnsi" w:cstheme="minorHAnsi"/>
        </w:rPr>
        <w:t xml:space="preserve"> Sekretarza Powiatu</w:t>
      </w:r>
      <w:r w:rsidR="008D1074">
        <w:rPr>
          <w:rFonts w:asciiTheme="minorHAnsi" w:hAnsiTheme="minorHAnsi" w:cstheme="minorHAnsi"/>
        </w:rPr>
        <w:t xml:space="preserve">. </w:t>
      </w:r>
    </w:p>
    <w:p w14:paraId="6B9F42BC" w14:textId="68379D6D" w:rsidR="00E972BA" w:rsidRPr="00E972BA" w:rsidRDefault="00E972BA" w:rsidP="00A6694F">
      <w:pPr>
        <w:pStyle w:val="Akapitzlist"/>
        <w:numPr>
          <w:ilvl w:val="0"/>
          <w:numId w:val="2"/>
        </w:numPr>
        <w:ind w:left="567" w:right="1"/>
        <w:jc w:val="both"/>
        <w:rPr>
          <w:rFonts w:asciiTheme="minorHAnsi" w:hAnsiTheme="minorHAnsi" w:cstheme="minorHAnsi"/>
        </w:rPr>
      </w:pPr>
      <w:r w:rsidRPr="00E972BA">
        <w:rPr>
          <w:rFonts w:asciiTheme="minorHAnsi" w:hAnsiTheme="minorHAnsi" w:cstheme="minorHAnsi"/>
        </w:rPr>
        <w:t>Pracownikach</w:t>
      </w:r>
      <w:r w:rsidR="008D1074">
        <w:rPr>
          <w:rFonts w:asciiTheme="minorHAnsi" w:hAnsiTheme="minorHAnsi" w:cstheme="minorHAnsi"/>
        </w:rPr>
        <w:t xml:space="preserve"> – </w:t>
      </w:r>
      <w:r w:rsidRPr="00E972BA">
        <w:rPr>
          <w:rFonts w:asciiTheme="minorHAnsi" w:hAnsiTheme="minorHAnsi" w:cstheme="minorHAnsi"/>
        </w:rPr>
        <w:t>należy</w:t>
      </w:r>
      <w:r w:rsidR="008D1074">
        <w:rPr>
          <w:rFonts w:asciiTheme="minorHAnsi" w:hAnsiTheme="minorHAnsi" w:cstheme="minorHAnsi"/>
        </w:rPr>
        <w:t xml:space="preserve"> </w:t>
      </w:r>
      <w:r w:rsidRPr="00E972BA">
        <w:rPr>
          <w:rFonts w:asciiTheme="minorHAnsi" w:hAnsiTheme="minorHAnsi" w:cstheme="minorHAnsi"/>
        </w:rPr>
        <w:t>przez</w:t>
      </w:r>
      <w:r w:rsidR="008D1074">
        <w:rPr>
          <w:rFonts w:asciiTheme="minorHAnsi" w:hAnsiTheme="minorHAnsi" w:cstheme="minorHAnsi"/>
        </w:rPr>
        <w:t xml:space="preserve"> </w:t>
      </w:r>
      <w:r w:rsidRPr="00E972BA">
        <w:rPr>
          <w:rFonts w:asciiTheme="minorHAnsi" w:hAnsiTheme="minorHAnsi" w:cstheme="minorHAnsi"/>
        </w:rPr>
        <w:t>to rozumieć pracowników Urzędu</w:t>
      </w:r>
      <w:r>
        <w:rPr>
          <w:rFonts w:asciiTheme="minorHAnsi" w:hAnsiTheme="minorHAnsi" w:cstheme="minorHAnsi"/>
        </w:rPr>
        <w:t xml:space="preserve">, </w:t>
      </w:r>
      <w:r w:rsidRPr="00E972BA">
        <w:rPr>
          <w:rFonts w:asciiTheme="minorHAnsi" w:hAnsiTheme="minorHAnsi" w:cstheme="minorHAnsi"/>
        </w:rPr>
        <w:t xml:space="preserve">zleceniobiorców </w:t>
      </w:r>
      <w:r w:rsidR="00A6694F">
        <w:rPr>
          <w:rFonts w:asciiTheme="minorHAnsi" w:hAnsiTheme="minorHAnsi" w:cstheme="minorHAnsi"/>
        </w:rPr>
        <w:br/>
      </w:r>
      <w:r w:rsidRPr="00E972BA">
        <w:rPr>
          <w:rFonts w:asciiTheme="minorHAnsi" w:hAnsiTheme="minorHAnsi" w:cstheme="minorHAnsi"/>
        </w:rPr>
        <w:t xml:space="preserve">lub usługodawców </w:t>
      </w:r>
      <w:r>
        <w:rPr>
          <w:rFonts w:asciiTheme="minorHAnsi" w:hAnsiTheme="minorHAnsi" w:cstheme="minorHAnsi"/>
        </w:rPr>
        <w:t>Powiatu.</w:t>
      </w:r>
    </w:p>
    <w:p w14:paraId="3724384E" w14:textId="60F10D7F" w:rsidR="00E972BA" w:rsidRPr="00E972BA" w:rsidRDefault="00E972BA" w:rsidP="00A6694F">
      <w:pPr>
        <w:pStyle w:val="Akapitzlist"/>
        <w:numPr>
          <w:ilvl w:val="0"/>
          <w:numId w:val="2"/>
        </w:numPr>
        <w:ind w:left="567" w:right="1"/>
        <w:jc w:val="both"/>
        <w:rPr>
          <w:rFonts w:asciiTheme="minorHAnsi" w:hAnsiTheme="minorHAnsi" w:cstheme="minorHAnsi"/>
        </w:rPr>
      </w:pPr>
      <w:r w:rsidRPr="00E972BA">
        <w:rPr>
          <w:rFonts w:asciiTheme="minorHAnsi" w:hAnsiTheme="minorHAnsi" w:cstheme="minorHAnsi"/>
        </w:rPr>
        <w:t>Systemie ala</w:t>
      </w:r>
      <w:r>
        <w:rPr>
          <w:rFonts w:asciiTheme="minorHAnsi" w:hAnsiTheme="minorHAnsi" w:cstheme="minorHAnsi"/>
        </w:rPr>
        <w:t>rm</w:t>
      </w:r>
      <w:r w:rsidRPr="00E972BA">
        <w:rPr>
          <w:rFonts w:asciiTheme="minorHAnsi" w:hAnsiTheme="minorHAnsi" w:cstheme="minorHAnsi"/>
        </w:rPr>
        <w:t>owym - należy przez to rozumieć system alarmowy zainstalowany w budynku Urzędu</w:t>
      </w:r>
      <w:r w:rsidR="008D1074">
        <w:rPr>
          <w:rFonts w:asciiTheme="minorHAnsi" w:hAnsiTheme="minorHAnsi" w:cstheme="minorHAnsi"/>
        </w:rPr>
        <w:t>.</w:t>
      </w:r>
    </w:p>
    <w:p w14:paraId="7E1F49AD" w14:textId="321AFB72" w:rsidR="00E972BA" w:rsidRDefault="00E972BA" w:rsidP="00A6694F">
      <w:pPr>
        <w:pStyle w:val="Akapitzlist"/>
        <w:numPr>
          <w:ilvl w:val="0"/>
          <w:numId w:val="2"/>
        </w:numPr>
        <w:ind w:left="567" w:right="1"/>
        <w:jc w:val="both"/>
        <w:rPr>
          <w:rFonts w:asciiTheme="minorHAnsi" w:hAnsiTheme="minorHAnsi" w:cstheme="minorHAnsi"/>
        </w:rPr>
      </w:pPr>
      <w:r w:rsidRPr="00E972BA">
        <w:rPr>
          <w:rFonts w:asciiTheme="minorHAnsi" w:hAnsiTheme="minorHAnsi" w:cstheme="minorHAnsi"/>
        </w:rPr>
        <w:t>Pomieszczeniu- należy przez to rozumieć pomieszczenia Urzędu</w:t>
      </w:r>
      <w:r>
        <w:rPr>
          <w:rFonts w:asciiTheme="minorHAnsi" w:hAnsiTheme="minorHAnsi" w:cstheme="minorHAnsi"/>
        </w:rPr>
        <w:t>.</w:t>
      </w:r>
    </w:p>
    <w:p w14:paraId="7BD480C1" w14:textId="77777777" w:rsidR="00E972BA" w:rsidRDefault="00E972BA" w:rsidP="00A6694F">
      <w:pPr>
        <w:ind w:right="1"/>
        <w:jc w:val="both"/>
        <w:rPr>
          <w:rFonts w:asciiTheme="minorHAnsi" w:hAnsiTheme="minorHAnsi" w:cstheme="minorHAnsi"/>
        </w:rPr>
      </w:pPr>
    </w:p>
    <w:p w14:paraId="043574EA" w14:textId="77777777" w:rsidR="00E972BA" w:rsidRPr="00E972BA" w:rsidRDefault="00E972BA" w:rsidP="00A6694F">
      <w:pPr>
        <w:ind w:right="1"/>
        <w:jc w:val="both"/>
        <w:rPr>
          <w:rFonts w:asciiTheme="minorHAnsi" w:hAnsiTheme="minorHAnsi" w:cstheme="minorHAnsi"/>
        </w:rPr>
      </w:pPr>
      <w:r w:rsidRPr="00D83CD8">
        <w:rPr>
          <w:rFonts w:asciiTheme="minorHAnsi" w:hAnsiTheme="minorHAnsi" w:cstheme="minorHAnsi"/>
          <w:b/>
          <w:bCs/>
        </w:rPr>
        <w:t>§ 3.</w:t>
      </w:r>
      <w:r>
        <w:rPr>
          <w:rFonts w:asciiTheme="minorHAnsi" w:hAnsiTheme="minorHAnsi" w:cstheme="minorHAnsi"/>
        </w:rPr>
        <w:t xml:space="preserve"> </w:t>
      </w:r>
      <w:r w:rsidRPr="00E972BA">
        <w:rPr>
          <w:rFonts w:asciiTheme="minorHAnsi" w:hAnsiTheme="minorHAnsi" w:cstheme="minorHAnsi"/>
        </w:rPr>
        <w:t>Budynek, w którym siedzibę ma Urząd wyposażony jest w system monitoringu oraz system sygnalizacji włamania i napadu.</w:t>
      </w:r>
    </w:p>
    <w:p w14:paraId="52783072" w14:textId="77777777" w:rsidR="00E972BA" w:rsidRDefault="00E972BA" w:rsidP="00A6694F">
      <w:pPr>
        <w:ind w:right="1"/>
        <w:jc w:val="both"/>
        <w:rPr>
          <w:rFonts w:asciiTheme="minorHAnsi" w:hAnsiTheme="minorHAnsi" w:cstheme="minorHAnsi"/>
        </w:rPr>
      </w:pPr>
    </w:p>
    <w:p w14:paraId="11D2E0D8" w14:textId="12B8B158" w:rsidR="00E972BA" w:rsidRPr="00E972BA" w:rsidRDefault="00E972BA" w:rsidP="00A6694F">
      <w:pPr>
        <w:ind w:right="1"/>
        <w:jc w:val="both"/>
        <w:rPr>
          <w:rFonts w:asciiTheme="minorHAnsi" w:hAnsiTheme="minorHAnsi" w:cstheme="minorHAnsi"/>
        </w:rPr>
      </w:pPr>
      <w:r w:rsidRPr="00D83CD8">
        <w:rPr>
          <w:rFonts w:asciiTheme="minorHAnsi" w:hAnsiTheme="minorHAnsi" w:cstheme="minorHAnsi"/>
          <w:b/>
          <w:bCs/>
        </w:rPr>
        <w:t>§ 4.</w:t>
      </w:r>
      <w:r w:rsidRPr="00E972BA">
        <w:rPr>
          <w:rFonts w:asciiTheme="minorHAnsi" w:hAnsiTheme="minorHAnsi" w:cstheme="minorHAnsi"/>
        </w:rPr>
        <w:t>1. Z uwagi na publiczny charakter Urzędu, w czasie godzin jego otwarcia nie obowiązuje system przepustek, ani też inny system określający uprawnienia do wejścia, przebywania i wyjścia z budynku Urzędu.</w:t>
      </w:r>
    </w:p>
    <w:p w14:paraId="62087BE8" w14:textId="43080E17" w:rsidR="00E972BA" w:rsidRPr="00E972BA" w:rsidRDefault="00E972BA" w:rsidP="00A6694F">
      <w:pPr>
        <w:ind w:right="1"/>
        <w:jc w:val="both"/>
        <w:rPr>
          <w:rFonts w:asciiTheme="minorHAnsi" w:hAnsiTheme="minorHAnsi" w:cstheme="minorHAnsi"/>
        </w:rPr>
      </w:pPr>
      <w:r w:rsidRPr="00E972BA">
        <w:rPr>
          <w:rFonts w:asciiTheme="minorHAnsi" w:hAnsiTheme="minorHAnsi" w:cstheme="minorHAnsi"/>
        </w:rPr>
        <w:t>2.</w:t>
      </w:r>
      <w:r w:rsidR="00E86246">
        <w:rPr>
          <w:rFonts w:asciiTheme="minorHAnsi" w:hAnsiTheme="minorHAnsi" w:cstheme="minorHAnsi"/>
        </w:rPr>
        <w:t xml:space="preserve"> </w:t>
      </w:r>
      <w:r w:rsidRPr="00E972BA">
        <w:rPr>
          <w:rFonts w:asciiTheme="minorHAnsi" w:hAnsiTheme="minorHAnsi" w:cstheme="minorHAnsi"/>
        </w:rPr>
        <w:t>Zobowiązuje się pracowników do:</w:t>
      </w:r>
    </w:p>
    <w:p w14:paraId="6DE8B58B" w14:textId="1502AE70" w:rsidR="00E972BA" w:rsidRDefault="00E972BA" w:rsidP="00A6694F">
      <w:pPr>
        <w:ind w:left="567" w:right="1" w:hanging="425"/>
        <w:jc w:val="both"/>
        <w:rPr>
          <w:rFonts w:asciiTheme="minorHAnsi" w:hAnsiTheme="minorHAnsi" w:cstheme="minorHAnsi"/>
        </w:rPr>
      </w:pPr>
      <w:r w:rsidRPr="00E972BA">
        <w:rPr>
          <w:rFonts w:asciiTheme="minorHAnsi" w:hAnsiTheme="minorHAnsi" w:cstheme="minorHAnsi"/>
        </w:rPr>
        <w:t>1)</w:t>
      </w:r>
      <w:r w:rsidRPr="00E972BA">
        <w:rPr>
          <w:rFonts w:asciiTheme="minorHAnsi" w:hAnsiTheme="minorHAnsi" w:cstheme="minorHAnsi"/>
        </w:rPr>
        <w:tab/>
        <w:t>zwraca</w:t>
      </w:r>
      <w:r>
        <w:rPr>
          <w:rFonts w:asciiTheme="minorHAnsi" w:hAnsiTheme="minorHAnsi" w:cstheme="minorHAnsi"/>
        </w:rPr>
        <w:t>ni</w:t>
      </w:r>
      <w:r w:rsidRPr="00E972BA">
        <w:rPr>
          <w:rFonts w:asciiTheme="minorHAnsi" w:hAnsiTheme="minorHAnsi" w:cstheme="minorHAnsi"/>
        </w:rPr>
        <w:t xml:space="preserve">a uwagi na zachowanie osób wchodzących </w:t>
      </w:r>
      <w:r w:rsidR="00D01323">
        <w:rPr>
          <w:rFonts w:asciiTheme="minorHAnsi" w:hAnsiTheme="minorHAnsi" w:cstheme="minorHAnsi"/>
        </w:rPr>
        <w:t xml:space="preserve">i </w:t>
      </w:r>
      <w:r w:rsidRPr="00E972BA">
        <w:rPr>
          <w:rFonts w:asciiTheme="minorHAnsi" w:hAnsiTheme="minorHAnsi" w:cstheme="minorHAnsi"/>
        </w:rPr>
        <w:t>wychodzących z budynku Urzędu,</w:t>
      </w:r>
    </w:p>
    <w:p w14:paraId="511CBE45" w14:textId="77777777" w:rsidR="00E86246" w:rsidRPr="00E86246" w:rsidRDefault="00E86246" w:rsidP="00A6694F">
      <w:pPr>
        <w:ind w:left="567" w:right="1" w:hanging="425"/>
        <w:jc w:val="both"/>
        <w:rPr>
          <w:rFonts w:asciiTheme="minorHAnsi" w:hAnsiTheme="minorHAnsi" w:cstheme="minorHAnsi"/>
        </w:rPr>
      </w:pPr>
      <w:r w:rsidRPr="00E86246">
        <w:rPr>
          <w:rFonts w:asciiTheme="minorHAnsi" w:hAnsiTheme="minorHAnsi" w:cstheme="minorHAnsi"/>
        </w:rPr>
        <w:t>2)</w:t>
      </w:r>
      <w:r w:rsidRPr="00E86246">
        <w:rPr>
          <w:rFonts w:asciiTheme="minorHAnsi" w:hAnsiTheme="minorHAnsi" w:cstheme="minorHAnsi"/>
        </w:rPr>
        <w:tab/>
        <w:t>reagowania na wejście do budynku i przebywania w nim osób będących pod wpływem alkoholu lub innych środków odurzających,</w:t>
      </w:r>
    </w:p>
    <w:p w14:paraId="56BC4D02" w14:textId="15A69C78" w:rsidR="00E86246" w:rsidRPr="00E86246" w:rsidRDefault="00E86246" w:rsidP="00A6694F">
      <w:pPr>
        <w:ind w:left="567" w:right="1" w:hanging="425"/>
        <w:jc w:val="both"/>
        <w:rPr>
          <w:rFonts w:asciiTheme="minorHAnsi" w:hAnsiTheme="minorHAnsi" w:cstheme="minorHAnsi"/>
        </w:rPr>
      </w:pPr>
      <w:r w:rsidRPr="00E86246">
        <w:rPr>
          <w:rFonts w:asciiTheme="minorHAnsi" w:hAnsiTheme="minorHAnsi" w:cstheme="minorHAnsi"/>
        </w:rPr>
        <w:t>3)</w:t>
      </w:r>
      <w:r w:rsidRPr="00E86246">
        <w:rPr>
          <w:rFonts w:asciiTheme="minorHAnsi" w:hAnsiTheme="minorHAnsi" w:cstheme="minorHAnsi"/>
        </w:rPr>
        <w:tab/>
        <w:t>reagowa</w:t>
      </w:r>
      <w:r>
        <w:rPr>
          <w:rFonts w:asciiTheme="minorHAnsi" w:hAnsiTheme="minorHAnsi" w:cstheme="minorHAnsi"/>
        </w:rPr>
        <w:t>ni</w:t>
      </w:r>
      <w:r w:rsidRPr="00E86246">
        <w:rPr>
          <w:rFonts w:asciiTheme="minorHAnsi" w:hAnsiTheme="minorHAnsi" w:cstheme="minorHAnsi"/>
        </w:rPr>
        <w:t>a na próby niszczenia, wynoszenia mie</w:t>
      </w:r>
      <w:r w:rsidR="00D40C20">
        <w:rPr>
          <w:rFonts w:asciiTheme="minorHAnsi" w:hAnsiTheme="minorHAnsi" w:cstheme="minorHAnsi"/>
        </w:rPr>
        <w:t>ni</w:t>
      </w:r>
      <w:r w:rsidRPr="00E86246">
        <w:rPr>
          <w:rFonts w:asciiTheme="minorHAnsi" w:hAnsiTheme="minorHAnsi" w:cstheme="minorHAnsi"/>
        </w:rPr>
        <w:t>a znajdującego się w budynku Urzędu,</w:t>
      </w:r>
    </w:p>
    <w:p w14:paraId="7660F6C6" w14:textId="7F879724" w:rsidR="00E86246" w:rsidRPr="00E86246" w:rsidRDefault="00E86246" w:rsidP="00A6694F">
      <w:pPr>
        <w:ind w:left="567" w:right="1" w:hanging="425"/>
        <w:jc w:val="both"/>
        <w:rPr>
          <w:rFonts w:asciiTheme="minorHAnsi" w:hAnsiTheme="minorHAnsi" w:cstheme="minorHAnsi"/>
        </w:rPr>
      </w:pPr>
      <w:r w:rsidRPr="00E86246">
        <w:rPr>
          <w:rFonts w:asciiTheme="minorHAnsi" w:hAnsiTheme="minorHAnsi" w:cstheme="minorHAnsi"/>
        </w:rPr>
        <w:t>4)</w:t>
      </w:r>
      <w:r w:rsidRPr="00E86246">
        <w:rPr>
          <w:rFonts w:asciiTheme="minorHAnsi" w:hAnsiTheme="minorHAnsi" w:cstheme="minorHAnsi"/>
        </w:rPr>
        <w:tab/>
        <w:t>reagowa</w:t>
      </w:r>
      <w:r>
        <w:rPr>
          <w:rFonts w:asciiTheme="minorHAnsi" w:hAnsiTheme="minorHAnsi" w:cstheme="minorHAnsi"/>
        </w:rPr>
        <w:t>ni</w:t>
      </w:r>
      <w:r w:rsidRPr="00E86246">
        <w:rPr>
          <w:rFonts w:asciiTheme="minorHAnsi" w:hAnsiTheme="minorHAnsi" w:cstheme="minorHAnsi"/>
        </w:rPr>
        <w:t>a na próby wnoszenia do budynku Urzędu przedmiotów niebezpiecznych,</w:t>
      </w:r>
      <w:r w:rsidR="00A6694F">
        <w:rPr>
          <w:rFonts w:asciiTheme="minorHAnsi" w:hAnsiTheme="minorHAnsi" w:cstheme="minorHAnsi"/>
        </w:rPr>
        <w:t xml:space="preserve"> </w:t>
      </w:r>
      <w:r w:rsidRPr="00E86246">
        <w:rPr>
          <w:rFonts w:asciiTheme="minorHAnsi" w:hAnsiTheme="minorHAnsi" w:cstheme="minorHAnsi"/>
        </w:rPr>
        <w:t>materiałów lub substancji budzących podejrzenia itp.</w:t>
      </w:r>
    </w:p>
    <w:p w14:paraId="64266360" w14:textId="2AA2E053" w:rsidR="00E972BA" w:rsidRDefault="00E86246" w:rsidP="00A6694F">
      <w:pPr>
        <w:ind w:left="567" w:right="1" w:hanging="425"/>
        <w:jc w:val="both"/>
        <w:rPr>
          <w:rFonts w:asciiTheme="minorHAnsi" w:hAnsiTheme="minorHAnsi" w:cstheme="minorHAnsi"/>
        </w:rPr>
      </w:pPr>
      <w:r w:rsidRPr="00E86246">
        <w:rPr>
          <w:rFonts w:asciiTheme="minorHAnsi" w:hAnsiTheme="minorHAnsi" w:cstheme="minorHAnsi"/>
        </w:rPr>
        <w:t>5)</w:t>
      </w:r>
      <w:r w:rsidRPr="00E86246">
        <w:rPr>
          <w:rFonts w:asciiTheme="minorHAnsi" w:hAnsiTheme="minorHAnsi" w:cstheme="minorHAnsi"/>
        </w:rPr>
        <w:tab/>
        <w:t>natychmiastowego reagowania poprzez powiadomienie odpowiedzialnych służb (Policja, Straż Pożarna, Pogotowie Ratunkowe)</w:t>
      </w:r>
      <w:r w:rsidR="008D1074">
        <w:rPr>
          <w:rFonts w:asciiTheme="minorHAnsi" w:hAnsiTheme="minorHAnsi" w:cstheme="minorHAnsi"/>
        </w:rPr>
        <w:t xml:space="preserve"> </w:t>
      </w:r>
      <w:r w:rsidRPr="00E86246">
        <w:rPr>
          <w:rFonts w:asciiTheme="minorHAnsi" w:hAnsiTheme="minorHAnsi" w:cstheme="minorHAnsi"/>
        </w:rPr>
        <w:t xml:space="preserve">o zaobserwowanych próbach stworzenia zagrożenia dla życia </w:t>
      </w:r>
      <w:r w:rsidR="00A6694F">
        <w:rPr>
          <w:rFonts w:asciiTheme="minorHAnsi" w:hAnsiTheme="minorHAnsi" w:cstheme="minorHAnsi"/>
        </w:rPr>
        <w:br/>
      </w:r>
      <w:r w:rsidRPr="00E86246">
        <w:rPr>
          <w:rFonts w:asciiTheme="minorHAnsi" w:hAnsiTheme="minorHAnsi" w:cstheme="minorHAnsi"/>
        </w:rPr>
        <w:t>i zdrowia, a także utraty lub zniszczenia mienia</w:t>
      </w:r>
      <w:r>
        <w:rPr>
          <w:rFonts w:asciiTheme="minorHAnsi" w:hAnsiTheme="minorHAnsi" w:cstheme="minorHAnsi"/>
        </w:rPr>
        <w:t xml:space="preserve"> znajdującego się w budynku.</w:t>
      </w:r>
    </w:p>
    <w:p w14:paraId="3FD11572" w14:textId="77777777" w:rsidR="00E86246" w:rsidRDefault="00E86246" w:rsidP="00A6694F">
      <w:pPr>
        <w:ind w:right="1"/>
        <w:jc w:val="both"/>
        <w:rPr>
          <w:rFonts w:asciiTheme="minorHAnsi" w:hAnsiTheme="minorHAnsi" w:cstheme="minorHAnsi"/>
        </w:rPr>
      </w:pPr>
    </w:p>
    <w:p w14:paraId="399FDBC0" w14:textId="661F090F" w:rsidR="00E86246" w:rsidRPr="00E86246" w:rsidRDefault="00E86246" w:rsidP="00A6694F">
      <w:pPr>
        <w:ind w:right="1"/>
        <w:jc w:val="both"/>
        <w:rPr>
          <w:rFonts w:asciiTheme="minorHAnsi" w:hAnsiTheme="minorHAnsi" w:cstheme="minorHAnsi"/>
        </w:rPr>
      </w:pPr>
      <w:r>
        <w:rPr>
          <w:rFonts w:asciiTheme="minorHAnsi" w:hAnsiTheme="minorHAnsi" w:cstheme="minorHAnsi"/>
        </w:rPr>
        <w:t>3.</w:t>
      </w:r>
      <w:r w:rsidRPr="00E86246">
        <w:t xml:space="preserve"> </w:t>
      </w:r>
      <w:r w:rsidRPr="00E86246">
        <w:rPr>
          <w:rFonts w:asciiTheme="minorHAnsi" w:hAnsiTheme="minorHAnsi" w:cstheme="minorHAnsi"/>
        </w:rPr>
        <w:t>Zobowiązuje się osoby sprzątające pomieszczenia Urzędu do:</w:t>
      </w:r>
    </w:p>
    <w:p w14:paraId="44BE211A" w14:textId="77777777" w:rsidR="00E86246" w:rsidRPr="00E86246" w:rsidRDefault="00E86246" w:rsidP="00A6694F">
      <w:pPr>
        <w:ind w:left="567" w:right="1" w:hanging="425"/>
        <w:jc w:val="both"/>
        <w:rPr>
          <w:rFonts w:asciiTheme="minorHAnsi" w:hAnsiTheme="minorHAnsi" w:cstheme="minorHAnsi"/>
        </w:rPr>
      </w:pPr>
      <w:r w:rsidRPr="00E86246">
        <w:rPr>
          <w:rFonts w:asciiTheme="minorHAnsi" w:hAnsiTheme="minorHAnsi" w:cstheme="minorHAnsi"/>
        </w:rPr>
        <w:t>1)</w:t>
      </w:r>
      <w:r w:rsidRPr="00E86246">
        <w:rPr>
          <w:rFonts w:asciiTheme="minorHAnsi" w:hAnsiTheme="minorHAnsi" w:cstheme="minorHAnsi"/>
        </w:rPr>
        <w:tab/>
        <w:t>prowadzenia dozoru budynku Urzędu w trakcie wykonywania obowiązków,</w:t>
      </w:r>
    </w:p>
    <w:p w14:paraId="4D08BFCE" w14:textId="02923836" w:rsidR="00E86246" w:rsidRPr="00E86246" w:rsidRDefault="00E86246" w:rsidP="00A6694F">
      <w:pPr>
        <w:ind w:left="567" w:right="1" w:hanging="425"/>
        <w:jc w:val="both"/>
        <w:rPr>
          <w:rFonts w:asciiTheme="minorHAnsi" w:hAnsiTheme="minorHAnsi" w:cstheme="minorHAnsi"/>
        </w:rPr>
      </w:pPr>
      <w:r w:rsidRPr="00E86246">
        <w:rPr>
          <w:rFonts w:asciiTheme="minorHAnsi" w:hAnsiTheme="minorHAnsi" w:cstheme="minorHAnsi"/>
        </w:rPr>
        <w:t>2)</w:t>
      </w:r>
      <w:r w:rsidRPr="00E86246">
        <w:rPr>
          <w:rFonts w:asciiTheme="minorHAnsi" w:hAnsiTheme="minorHAnsi" w:cstheme="minorHAnsi"/>
        </w:rPr>
        <w:tab/>
        <w:t xml:space="preserve">sprawdzania stanu zamknięcia okien i drzwi oraz stosowanych zabezpieczeń, </w:t>
      </w:r>
      <w:r w:rsidR="00E5553B">
        <w:rPr>
          <w:rFonts w:asciiTheme="minorHAnsi" w:hAnsiTheme="minorHAnsi" w:cstheme="minorHAnsi"/>
        </w:rPr>
        <w:br/>
      </w:r>
      <w:r w:rsidRPr="00E86246">
        <w:rPr>
          <w:rFonts w:asciiTheme="minorHAnsi" w:hAnsiTheme="minorHAnsi" w:cstheme="minorHAnsi"/>
        </w:rPr>
        <w:t>przed opuszczeniem budynku Urzędu,</w:t>
      </w:r>
    </w:p>
    <w:p w14:paraId="05ED63E3" w14:textId="0233FB5B" w:rsidR="00E86246" w:rsidRDefault="00E86246" w:rsidP="00A6694F">
      <w:pPr>
        <w:ind w:left="567" w:right="1" w:hanging="425"/>
        <w:jc w:val="both"/>
        <w:rPr>
          <w:rFonts w:asciiTheme="minorHAnsi" w:hAnsiTheme="minorHAnsi" w:cstheme="minorHAnsi"/>
        </w:rPr>
      </w:pPr>
      <w:r w:rsidRPr="00E86246">
        <w:rPr>
          <w:rFonts w:asciiTheme="minorHAnsi" w:hAnsiTheme="minorHAnsi" w:cstheme="minorHAnsi"/>
        </w:rPr>
        <w:t>3)</w:t>
      </w:r>
      <w:r w:rsidRPr="00E86246">
        <w:rPr>
          <w:rFonts w:asciiTheme="minorHAnsi" w:hAnsiTheme="minorHAnsi" w:cstheme="minorHAnsi"/>
        </w:rPr>
        <w:tab/>
        <w:t>sprawdzenia stanu technicznego urządzeń i armatury w pomieszczeniach higieniczno­ sanita</w:t>
      </w:r>
      <w:r>
        <w:rPr>
          <w:rFonts w:asciiTheme="minorHAnsi" w:hAnsiTheme="minorHAnsi" w:cstheme="minorHAnsi"/>
        </w:rPr>
        <w:t>rn</w:t>
      </w:r>
      <w:r w:rsidRPr="00E86246">
        <w:rPr>
          <w:rFonts w:asciiTheme="minorHAnsi" w:hAnsiTheme="minorHAnsi" w:cstheme="minorHAnsi"/>
        </w:rPr>
        <w:t>ych.</w:t>
      </w:r>
    </w:p>
    <w:p w14:paraId="5145A1D2" w14:textId="77777777" w:rsidR="00E86246" w:rsidRDefault="00E86246" w:rsidP="00A6694F">
      <w:pPr>
        <w:ind w:right="1"/>
        <w:jc w:val="both"/>
        <w:rPr>
          <w:rFonts w:asciiTheme="minorHAnsi" w:hAnsiTheme="minorHAnsi" w:cstheme="minorHAnsi"/>
        </w:rPr>
      </w:pPr>
    </w:p>
    <w:p w14:paraId="44408623" w14:textId="77777777" w:rsidR="00E86246" w:rsidRPr="00E86246" w:rsidRDefault="00E86246" w:rsidP="00E5553B">
      <w:pPr>
        <w:ind w:right="1"/>
        <w:jc w:val="center"/>
        <w:rPr>
          <w:rFonts w:asciiTheme="minorHAnsi" w:hAnsiTheme="minorHAnsi" w:cstheme="minorHAnsi"/>
          <w:u w:val="single"/>
        </w:rPr>
      </w:pPr>
      <w:r w:rsidRPr="00E86246">
        <w:rPr>
          <w:rFonts w:asciiTheme="minorHAnsi" w:hAnsiTheme="minorHAnsi" w:cstheme="minorHAnsi"/>
          <w:u w:val="single"/>
        </w:rPr>
        <w:t>Rozdział II</w:t>
      </w:r>
    </w:p>
    <w:p w14:paraId="45F4D7C4" w14:textId="77777777" w:rsidR="00E5553B" w:rsidRDefault="00E86246" w:rsidP="00E5553B">
      <w:pPr>
        <w:ind w:right="1"/>
        <w:jc w:val="center"/>
        <w:rPr>
          <w:rFonts w:asciiTheme="minorHAnsi" w:hAnsiTheme="minorHAnsi" w:cstheme="minorHAnsi"/>
        </w:rPr>
      </w:pPr>
      <w:r>
        <w:rPr>
          <w:rFonts w:asciiTheme="minorHAnsi" w:hAnsiTheme="minorHAnsi" w:cstheme="minorHAnsi"/>
        </w:rPr>
        <w:t xml:space="preserve">Zabezpieczenie pomieszczeń i procedura postępowania z kluczami i kodami cyfrowymi </w:t>
      </w:r>
    </w:p>
    <w:p w14:paraId="511EA6D0" w14:textId="3E831621" w:rsidR="00E86246" w:rsidRPr="00E86246" w:rsidRDefault="00E86246" w:rsidP="00E5553B">
      <w:pPr>
        <w:ind w:right="1"/>
        <w:jc w:val="center"/>
        <w:rPr>
          <w:rFonts w:asciiTheme="minorHAnsi" w:hAnsiTheme="minorHAnsi" w:cstheme="minorHAnsi"/>
        </w:rPr>
      </w:pPr>
      <w:r>
        <w:rPr>
          <w:rFonts w:asciiTheme="minorHAnsi" w:hAnsiTheme="minorHAnsi" w:cstheme="minorHAnsi"/>
        </w:rPr>
        <w:t>do systemu alarmowego</w:t>
      </w:r>
    </w:p>
    <w:p w14:paraId="2FA15AA4" w14:textId="77777777" w:rsidR="00E86246" w:rsidRPr="00E86246" w:rsidRDefault="00E86246" w:rsidP="00A6694F">
      <w:pPr>
        <w:ind w:right="1"/>
        <w:jc w:val="both"/>
        <w:rPr>
          <w:rFonts w:asciiTheme="minorHAnsi" w:hAnsiTheme="minorHAnsi" w:cstheme="minorHAnsi"/>
        </w:rPr>
      </w:pPr>
    </w:p>
    <w:p w14:paraId="5C1F185F" w14:textId="565E7F66" w:rsidR="00E86246" w:rsidRPr="00E86246" w:rsidRDefault="00E86246" w:rsidP="00A6694F">
      <w:pPr>
        <w:ind w:right="1"/>
        <w:jc w:val="both"/>
        <w:rPr>
          <w:rFonts w:asciiTheme="minorHAnsi" w:hAnsiTheme="minorHAnsi" w:cstheme="minorHAnsi"/>
        </w:rPr>
      </w:pPr>
      <w:r w:rsidRPr="00D83CD8">
        <w:rPr>
          <w:rFonts w:asciiTheme="minorHAnsi" w:hAnsiTheme="minorHAnsi" w:cstheme="minorHAnsi"/>
          <w:b/>
          <w:bCs/>
        </w:rPr>
        <w:t>§ 5.</w:t>
      </w:r>
      <w:r w:rsidRPr="00D83CD8">
        <w:rPr>
          <w:rFonts w:asciiTheme="minorHAnsi" w:hAnsiTheme="minorHAnsi" w:cstheme="minorHAnsi"/>
        </w:rPr>
        <w:t>1.</w:t>
      </w:r>
      <w:r>
        <w:rPr>
          <w:rFonts w:asciiTheme="minorHAnsi" w:hAnsiTheme="minorHAnsi" w:cstheme="minorHAnsi"/>
        </w:rPr>
        <w:t xml:space="preserve"> Starosta</w:t>
      </w:r>
      <w:r w:rsidRPr="00E86246">
        <w:rPr>
          <w:rFonts w:asciiTheme="minorHAnsi" w:hAnsiTheme="minorHAnsi" w:cstheme="minorHAnsi"/>
        </w:rPr>
        <w:t xml:space="preserve"> upoważnia określonych pracowników do otwierania drzwi wejściowych do budynku Urzędu oraz do rozkodowania systemu alarmowego przed rozpoczęciem pracy Urzędu. Wzór upoważnienia do zarządzania kluczami do budynku oraz kodem cyfrowym do systemu alarmowego </w:t>
      </w:r>
      <w:r w:rsidRPr="00E86246">
        <w:rPr>
          <w:rFonts w:asciiTheme="minorHAnsi" w:hAnsiTheme="minorHAnsi" w:cstheme="minorHAnsi"/>
        </w:rPr>
        <w:lastRenderedPageBreak/>
        <w:t>budynku Urzędu, stanowi załącznik nr 1 do niniejszej Instrukcji.</w:t>
      </w:r>
    </w:p>
    <w:p w14:paraId="2E70552A" w14:textId="5F420EE3" w:rsidR="00E86246" w:rsidRPr="00E86246" w:rsidRDefault="00E86246" w:rsidP="00A6694F">
      <w:pPr>
        <w:ind w:right="1"/>
        <w:jc w:val="both"/>
        <w:rPr>
          <w:rFonts w:asciiTheme="minorHAnsi" w:hAnsiTheme="minorHAnsi" w:cstheme="minorHAnsi"/>
        </w:rPr>
      </w:pPr>
      <w:r w:rsidRPr="00E86246">
        <w:rPr>
          <w:rFonts w:asciiTheme="minorHAnsi" w:hAnsiTheme="minorHAnsi" w:cstheme="minorHAnsi"/>
        </w:rPr>
        <w:t>2.</w:t>
      </w:r>
      <w:r>
        <w:rPr>
          <w:rFonts w:asciiTheme="minorHAnsi" w:hAnsiTheme="minorHAnsi" w:cstheme="minorHAnsi"/>
        </w:rPr>
        <w:t xml:space="preserve"> </w:t>
      </w:r>
      <w:r w:rsidRPr="00E86246">
        <w:rPr>
          <w:rFonts w:asciiTheme="minorHAnsi" w:hAnsiTheme="minorHAnsi" w:cstheme="minorHAnsi"/>
        </w:rPr>
        <w:t>Zamknięcia dostępu zewnętrznego do budynku Urzędu, po godzinach pracy Urzędu dokonuje osoba sprzątająca budynek. W szczególnych przypadkach inny, upoważniony przez</w:t>
      </w:r>
      <w:r w:rsidR="00E5553B">
        <w:rPr>
          <w:rFonts w:asciiTheme="minorHAnsi" w:hAnsiTheme="minorHAnsi" w:cstheme="minorHAnsi"/>
        </w:rPr>
        <w:t xml:space="preserve"> </w:t>
      </w:r>
      <w:r>
        <w:rPr>
          <w:rFonts w:asciiTheme="minorHAnsi" w:hAnsiTheme="minorHAnsi" w:cstheme="minorHAnsi"/>
        </w:rPr>
        <w:t>Starostę</w:t>
      </w:r>
      <w:r w:rsidRPr="00E86246">
        <w:rPr>
          <w:rFonts w:asciiTheme="minorHAnsi" w:hAnsiTheme="minorHAnsi" w:cstheme="minorHAnsi"/>
        </w:rPr>
        <w:t xml:space="preserve"> pracownik.</w:t>
      </w:r>
    </w:p>
    <w:p w14:paraId="6458DCBD" w14:textId="044209AA" w:rsidR="00E86246" w:rsidRDefault="00E86246" w:rsidP="00A6694F">
      <w:pPr>
        <w:ind w:right="1"/>
        <w:jc w:val="both"/>
        <w:rPr>
          <w:rFonts w:asciiTheme="minorHAnsi" w:hAnsiTheme="minorHAnsi" w:cstheme="minorHAnsi"/>
        </w:rPr>
      </w:pPr>
      <w:r w:rsidRPr="00E86246">
        <w:rPr>
          <w:rFonts w:asciiTheme="minorHAnsi" w:hAnsiTheme="minorHAnsi" w:cstheme="minorHAnsi"/>
        </w:rPr>
        <w:t>3.</w:t>
      </w:r>
      <w:r>
        <w:rPr>
          <w:rFonts w:asciiTheme="minorHAnsi" w:hAnsiTheme="minorHAnsi" w:cstheme="minorHAnsi"/>
        </w:rPr>
        <w:t xml:space="preserve"> </w:t>
      </w:r>
      <w:r w:rsidRPr="00E86246">
        <w:rPr>
          <w:rFonts w:asciiTheme="minorHAnsi" w:hAnsiTheme="minorHAnsi" w:cstheme="minorHAnsi"/>
        </w:rPr>
        <w:t xml:space="preserve">Zamknięcia dostępu zewnętrznego do budynku Urzędu w porze nocnej dokonuje upoważniona osoba sprzątająca, która koduje system alarmowy i zamyka budynek w chwili jego opuszczenia. </w:t>
      </w:r>
      <w:r w:rsidR="00E5553B">
        <w:rPr>
          <w:rFonts w:asciiTheme="minorHAnsi" w:hAnsiTheme="minorHAnsi" w:cstheme="minorHAnsi"/>
        </w:rPr>
        <w:br/>
      </w:r>
      <w:r w:rsidRPr="00E86246">
        <w:rPr>
          <w:rFonts w:asciiTheme="minorHAnsi" w:hAnsiTheme="minorHAnsi" w:cstheme="minorHAnsi"/>
        </w:rPr>
        <w:t>W szczegól</w:t>
      </w:r>
      <w:r>
        <w:rPr>
          <w:rFonts w:asciiTheme="minorHAnsi" w:hAnsiTheme="minorHAnsi" w:cstheme="minorHAnsi"/>
        </w:rPr>
        <w:t>n</w:t>
      </w:r>
      <w:r w:rsidRPr="00E86246">
        <w:rPr>
          <w:rFonts w:asciiTheme="minorHAnsi" w:hAnsiTheme="minorHAnsi" w:cstheme="minorHAnsi"/>
        </w:rPr>
        <w:t>ych przypadkach, inny upoważnio</w:t>
      </w:r>
      <w:r>
        <w:rPr>
          <w:rFonts w:asciiTheme="minorHAnsi" w:hAnsiTheme="minorHAnsi" w:cstheme="minorHAnsi"/>
        </w:rPr>
        <w:t>n</w:t>
      </w:r>
      <w:r w:rsidRPr="00E86246">
        <w:rPr>
          <w:rFonts w:asciiTheme="minorHAnsi" w:hAnsiTheme="minorHAnsi" w:cstheme="minorHAnsi"/>
        </w:rPr>
        <w:t>y przez</w:t>
      </w:r>
      <w:r>
        <w:rPr>
          <w:rFonts w:asciiTheme="minorHAnsi" w:hAnsiTheme="minorHAnsi" w:cstheme="minorHAnsi"/>
        </w:rPr>
        <w:t xml:space="preserve"> Starostę </w:t>
      </w:r>
      <w:r w:rsidRPr="00E86246">
        <w:rPr>
          <w:rFonts w:asciiTheme="minorHAnsi" w:hAnsiTheme="minorHAnsi" w:cstheme="minorHAnsi"/>
        </w:rPr>
        <w:t>pracownik.</w:t>
      </w:r>
    </w:p>
    <w:p w14:paraId="0D5B0D33" w14:textId="3FA87D93" w:rsidR="00E86246" w:rsidRPr="00E86246" w:rsidRDefault="00E86246" w:rsidP="00A6694F">
      <w:pPr>
        <w:ind w:right="1"/>
        <w:jc w:val="both"/>
        <w:rPr>
          <w:rFonts w:asciiTheme="minorHAnsi" w:hAnsiTheme="minorHAnsi" w:cstheme="minorHAnsi"/>
        </w:rPr>
      </w:pPr>
      <w:r w:rsidRPr="00E86246">
        <w:rPr>
          <w:rFonts w:asciiTheme="minorHAnsi" w:hAnsiTheme="minorHAnsi" w:cstheme="minorHAnsi"/>
        </w:rPr>
        <w:t>4.</w:t>
      </w:r>
      <w:r>
        <w:rPr>
          <w:rFonts w:asciiTheme="minorHAnsi" w:hAnsiTheme="minorHAnsi" w:cstheme="minorHAnsi"/>
        </w:rPr>
        <w:t xml:space="preserve"> </w:t>
      </w:r>
      <w:r w:rsidRPr="00E86246">
        <w:rPr>
          <w:rFonts w:asciiTheme="minorHAnsi" w:hAnsiTheme="minorHAnsi" w:cstheme="minorHAnsi"/>
        </w:rPr>
        <w:t xml:space="preserve"> Starosta może wyznaczyć pracowników, którzy będą uprawnieni do otwierania lub zamykania drzwi wejściowych do budynku oraz rozkodowywania systemu ala</w:t>
      </w:r>
      <w:r>
        <w:rPr>
          <w:rFonts w:asciiTheme="minorHAnsi" w:hAnsiTheme="minorHAnsi" w:cstheme="minorHAnsi"/>
        </w:rPr>
        <w:t>rm</w:t>
      </w:r>
      <w:r w:rsidRPr="00E86246">
        <w:rPr>
          <w:rFonts w:asciiTheme="minorHAnsi" w:hAnsiTheme="minorHAnsi" w:cstheme="minorHAnsi"/>
        </w:rPr>
        <w:t>owego poza regulaminowym czasem pracy Urzędu.</w:t>
      </w:r>
    </w:p>
    <w:p w14:paraId="79161353" w14:textId="48F9E454" w:rsidR="00E86246" w:rsidRPr="00E86246" w:rsidRDefault="00E86246" w:rsidP="00A6694F">
      <w:pPr>
        <w:ind w:right="1"/>
        <w:jc w:val="both"/>
        <w:rPr>
          <w:rFonts w:asciiTheme="minorHAnsi" w:hAnsiTheme="minorHAnsi" w:cstheme="minorHAnsi"/>
        </w:rPr>
      </w:pPr>
      <w:r w:rsidRPr="00E86246">
        <w:rPr>
          <w:rFonts w:asciiTheme="minorHAnsi" w:hAnsiTheme="minorHAnsi" w:cstheme="minorHAnsi"/>
        </w:rPr>
        <w:t>5.</w:t>
      </w:r>
      <w:r>
        <w:rPr>
          <w:rFonts w:asciiTheme="minorHAnsi" w:hAnsiTheme="minorHAnsi" w:cstheme="minorHAnsi"/>
        </w:rPr>
        <w:t xml:space="preserve"> </w:t>
      </w:r>
      <w:r w:rsidRPr="00E86246">
        <w:rPr>
          <w:rFonts w:asciiTheme="minorHAnsi" w:hAnsiTheme="minorHAnsi" w:cstheme="minorHAnsi"/>
        </w:rPr>
        <w:t>Pracownik, któremu zostały powierzone klucze do budynku oraz kod cyfrowy do systemu ala</w:t>
      </w:r>
      <w:r>
        <w:rPr>
          <w:rFonts w:asciiTheme="minorHAnsi" w:hAnsiTheme="minorHAnsi" w:cstheme="minorHAnsi"/>
        </w:rPr>
        <w:t>rm</w:t>
      </w:r>
      <w:r w:rsidRPr="00E86246">
        <w:rPr>
          <w:rFonts w:asciiTheme="minorHAnsi" w:hAnsiTheme="minorHAnsi" w:cstheme="minorHAnsi"/>
        </w:rPr>
        <w:t>owego zobowiązany jest do:</w:t>
      </w:r>
    </w:p>
    <w:p w14:paraId="5EF04106" w14:textId="77777777" w:rsidR="00E86246" w:rsidRPr="00E86246" w:rsidRDefault="00E86246" w:rsidP="00E5553B">
      <w:pPr>
        <w:ind w:left="426" w:right="1" w:hanging="142"/>
        <w:jc w:val="both"/>
        <w:rPr>
          <w:rFonts w:asciiTheme="minorHAnsi" w:hAnsiTheme="minorHAnsi" w:cstheme="minorHAnsi"/>
        </w:rPr>
      </w:pPr>
      <w:r w:rsidRPr="00E86246">
        <w:rPr>
          <w:rFonts w:asciiTheme="minorHAnsi" w:hAnsiTheme="minorHAnsi" w:cstheme="minorHAnsi"/>
        </w:rPr>
        <w:t>1)</w:t>
      </w:r>
      <w:r w:rsidRPr="00E86246">
        <w:rPr>
          <w:rFonts w:asciiTheme="minorHAnsi" w:hAnsiTheme="minorHAnsi" w:cstheme="minorHAnsi"/>
        </w:rPr>
        <w:tab/>
        <w:t>wykorzystywania ich zgodnie z przeznaczeniem,</w:t>
      </w:r>
    </w:p>
    <w:p w14:paraId="41FB7658" w14:textId="77777777" w:rsidR="00E86246" w:rsidRPr="00E86246" w:rsidRDefault="00E86246" w:rsidP="00E5553B">
      <w:pPr>
        <w:ind w:left="426" w:right="1" w:hanging="142"/>
        <w:jc w:val="both"/>
        <w:rPr>
          <w:rFonts w:asciiTheme="minorHAnsi" w:hAnsiTheme="minorHAnsi" w:cstheme="minorHAnsi"/>
        </w:rPr>
      </w:pPr>
      <w:r w:rsidRPr="00E86246">
        <w:rPr>
          <w:rFonts w:asciiTheme="minorHAnsi" w:hAnsiTheme="minorHAnsi" w:cstheme="minorHAnsi"/>
        </w:rPr>
        <w:t>2)</w:t>
      </w:r>
      <w:r w:rsidRPr="00E86246">
        <w:rPr>
          <w:rFonts w:asciiTheme="minorHAnsi" w:hAnsiTheme="minorHAnsi" w:cstheme="minorHAnsi"/>
        </w:rPr>
        <w:tab/>
        <w:t>nie kopiowania powierzonych kluczy oraz nie udostępniania ich osobom trzecim,</w:t>
      </w:r>
    </w:p>
    <w:p w14:paraId="66F7EEC6" w14:textId="77777777" w:rsidR="00E86246" w:rsidRPr="00E86246" w:rsidRDefault="00E86246" w:rsidP="00E5553B">
      <w:pPr>
        <w:ind w:left="426" w:right="1" w:hanging="142"/>
        <w:jc w:val="both"/>
        <w:rPr>
          <w:rFonts w:asciiTheme="minorHAnsi" w:hAnsiTheme="minorHAnsi" w:cstheme="minorHAnsi"/>
        </w:rPr>
      </w:pPr>
      <w:r w:rsidRPr="00E86246">
        <w:rPr>
          <w:rFonts w:asciiTheme="minorHAnsi" w:hAnsiTheme="minorHAnsi" w:cstheme="minorHAnsi"/>
        </w:rPr>
        <w:t>3)</w:t>
      </w:r>
      <w:r w:rsidRPr="00E86246">
        <w:rPr>
          <w:rFonts w:asciiTheme="minorHAnsi" w:hAnsiTheme="minorHAnsi" w:cstheme="minorHAnsi"/>
        </w:rPr>
        <w:tab/>
        <w:t>nie udostępniania kodu cyfrowego do systemu alarmowego osobom trzecim,</w:t>
      </w:r>
    </w:p>
    <w:p w14:paraId="09F437E6" w14:textId="00808F62" w:rsidR="00E86246" w:rsidRDefault="00E86246" w:rsidP="00E5553B">
      <w:pPr>
        <w:ind w:left="426" w:right="1" w:hanging="142"/>
        <w:jc w:val="both"/>
        <w:rPr>
          <w:rFonts w:asciiTheme="minorHAnsi" w:hAnsiTheme="minorHAnsi" w:cstheme="minorHAnsi"/>
        </w:rPr>
      </w:pPr>
      <w:r w:rsidRPr="00E86246">
        <w:rPr>
          <w:rFonts w:asciiTheme="minorHAnsi" w:hAnsiTheme="minorHAnsi" w:cstheme="minorHAnsi"/>
        </w:rPr>
        <w:t>4)</w:t>
      </w:r>
      <w:r w:rsidRPr="00E86246">
        <w:rPr>
          <w:rFonts w:asciiTheme="minorHAnsi" w:hAnsiTheme="minorHAnsi" w:cstheme="minorHAnsi"/>
        </w:rPr>
        <w:tab/>
        <w:t>nie zapisywania kodu cyfrowego ani w formie</w:t>
      </w:r>
      <w:r w:rsidRPr="00E86246">
        <w:rPr>
          <w:rFonts w:asciiTheme="minorHAnsi" w:hAnsiTheme="minorHAnsi" w:cstheme="minorHAnsi"/>
        </w:rPr>
        <w:tab/>
        <w:t>pisemnej ani elektronicznej, aby nie ułatwić lub nie umożliwić udostępnienia go osobom</w:t>
      </w:r>
      <w:r>
        <w:rPr>
          <w:rFonts w:asciiTheme="minorHAnsi" w:hAnsiTheme="minorHAnsi" w:cstheme="minorHAnsi"/>
        </w:rPr>
        <w:t xml:space="preserve"> nieuprawnionym.</w:t>
      </w:r>
    </w:p>
    <w:p w14:paraId="576DFC9A" w14:textId="0E357581" w:rsidR="004B1A33" w:rsidRPr="004B1A33" w:rsidRDefault="004B1A33" w:rsidP="00A6694F">
      <w:pPr>
        <w:ind w:right="1"/>
        <w:jc w:val="both"/>
        <w:rPr>
          <w:rFonts w:asciiTheme="minorHAnsi" w:hAnsiTheme="minorHAnsi" w:cstheme="minorHAnsi"/>
        </w:rPr>
      </w:pPr>
      <w:r w:rsidRPr="004B1A33">
        <w:rPr>
          <w:rFonts w:asciiTheme="minorHAnsi" w:hAnsiTheme="minorHAnsi" w:cstheme="minorHAnsi"/>
        </w:rPr>
        <w:t>6.</w:t>
      </w:r>
      <w:r w:rsidRPr="004B1A33">
        <w:rPr>
          <w:rFonts w:asciiTheme="minorHAnsi" w:hAnsiTheme="minorHAnsi" w:cstheme="minorHAnsi"/>
        </w:rPr>
        <w:tab/>
        <w:t>Otwarcia</w:t>
      </w:r>
      <w:r w:rsidR="00E5553B">
        <w:rPr>
          <w:rFonts w:asciiTheme="minorHAnsi" w:hAnsiTheme="minorHAnsi" w:cstheme="minorHAnsi"/>
        </w:rPr>
        <w:t xml:space="preserve"> </w:t>
      </w:r>
      <w:r w:rsidRPr="004B1A33">
        <w:rPr>
          <w:rFonts w:asciiTheme="minorHAnsi" w:hAnsiTheme="minorHAnsi" w:cstheme="minorHAnsi"/>
        </w:rPr>
        <w:t>budynku</w:t>
      </w:r>
      <w:r w:rsidR="00E5553B">
        <w:rPr>
          <w:rFonts w:asciiTheme="minorHAnsi" w:hAnsiTheme="minorHAnsi" w:cstheme="minorHAnsi"/>
        </w:rPr>
        <w:t xml:space="preserve"> </w:t>
      </w:r>
      <w:r w:rsidRPr="004B1A33">
        <w:rPr>
          <w:rFonts w:asciiTheme="minorHAnsi" w:hAnsiTheme="minorHAnsi" w:cstheme="minorHAnsi"/>
        </w:rPr>
        <w:t>rano  dokonuje</w:t>
      </w:r>
      <w:r w:rsidR="00E5553B">
        <w:rPr>
          <w:rFonts w:asciiTheme="minorHAnsi" w:hAnsiTheme="minorHAnsi" w:cstheme="minorHAnsi"/>
        </w:rPr>
        <w:t xml:space="preserve"> </w:t>
      </w:r>
      <w:r w:rsidRPr="004B1A33">
        <w:rPr>
          <w:rFonts w:asciiTheme="minorHAnsi" w:hAnsiTheme="minorHAnsi" w:cstheme="minorHAnsi"/>
        </w:rPr>
        <w:t>upoważniony</w:t>
      </w:r>
      <w:r w:rsidR="00E5553B">
        <w:rPr>
          <w:rFonts w:asciiTheme="minorHAnsi" w:hAnsiTheme="minorHAnsi" w:cstheme="minorHAnsi"/>
        </w:rPr>
        <w:t xml:space="preserve"> </w:t>
      </w:r>
      <w:r w:rsidRPr="004B1A33">
        <w:rPr>
          <w:rFonts w:asciiTheme="minorHAnsi" w:hAnsiTheme="minorHAnsi" w:cstheme="minorHAnsi"/>
        </w:rPr>
        <w:t xml:space="preserve">przez </w:t>
      </w:r>
      <w:r>
        <w:rPr>
          <w:rFonts w:asciiTheme="minorHAnsi" w:hAnsiTheme="minorHAnsi" w:cstheme="minorHAnsi"/>
        </w:rPr>
        <w:t xml:space="preserve">Starostę </w:t>
      </w:r>
      <w:r w:rsidRPr="004B1A33">
        <w:rPr>
          <w:rFonts w:asciiTheme="minorHAnsi" w:hAnsiTheme="minorHAnsi" w:cstheme="minorHAnsi"/>
        </w:rPr>
        <w:t>pracownik,</w:t>
      </w:r>
      <w:r w:rsidR="00E5553B">
        <w:rPr>
          <w:rFonts w:asciiTheme="minorHAnsi" w:hAnsiTheme="minorHAnsi" w:cstheme="minorHAnsi"/>
        </w:rPr>
        <w:t xml:space="preserve"> </w:t>
      </w:r>
      <w:r w:rsidRPr="004B1A33">
        <w:rPr>
          <w:rFonts w:asciiTheme="minorHAnsi" w:hAnsiTheme="minorHAnsi" w:cstheme="minorHAnsi"/>
        </w:rPr>
        <w:t xml:space="preserve">lub osoba </w:t>
      </w:r>
      <w:r w:rsidR="00E5553B">
        <w:rPr>
          <w:rFonts w:asciiTheme="minorHAnsi" w:hAnsiTheme="minorHAnsi" w:cstheme="minorHAnsi"/>
        </w:rPr>
        <w:br/>
      </w:r>
      <w:r w:rsidRPr="004B1A33">
        <w:rPr>
          <w:rFonts w:asciiTheme="minorHAnsi" w:hAnsiTheme="minorHAnsi" w:cstheme="minorHAnsi"/>
        </w:rPr>
        <w:t>go zastępująca</w:t>
      </w:r>
      <w:r>
        <w:rPr>
          <w:rFonts w:asciiTheme="minorHAnsi" w:hAnsiTheme="minorHAnsi" w:cstheme="minorHAnsi"/>
        </w:rPr>
        <w:t>, codziennie o godz. 7.00.</w:t>
      </w:r>
    </w:p>
    <w:p w14:paraId="31807969" w14:textId="6752159F" w:rsidR="004B1A33" w:rsidRPr="004B1A33" w:rsidRDefault="004B1A33" w:rsidP="00A6694F">
      <w:pPr>
        <w:ind w:right="1"/>
        <w:jc w:val="both"/>
        <w:rPr>
          <w:rFonts w:asciiTheme="minorHAnsi" w:hAnsiTheme="minorHAnsi" w:cstheme="minorHAnsi"/>
        </w:rPr>
      </w:pPr>
      <w:r w:rsidRPr="004B1A33">
        <w:rPr>
          <w:rFonts w:asciiTheme="minorHAnsi" w:hAnsiTheme="minorHAnsi" w:cstheme="minorHAnsi"/>
        </w:rPr>
        <w:t>7.</w:t>
      </w:r>
      <w:r w:rsidRPr="004B1A33">
        <w:rPr>
          <w:rFonts w:asciiTheme="minorHAnsi" w:hAnsiTheme="minorHAnsi" w:cstheme="minorHAnsi"/>
        </w:rPr>
        <w:tab/>
        <w:t>Pracownik, o którym mowa w ust. 6 dokonuje udo</w:t>
      </w:r>
      <w:r>
        <w:rPr>
          <w:rFonts w:asciiTheme="minorHAnsi" w:hAnsiTheme="minorHAnsi" w:cstheme="minorHAnsi"/>
        </w:rPr>
        <w:t>s</w:t>
      </w:r>
      <w:r w:rsidRPr="004B1A33">
        <w:rPr>
          <w:rFonts w:asciiTheme="minorHAnsi" w:hAnsiTheme="minorHAnsi" w:cstheme="minorHAnsi"/>
        </w:rPr>
        <w:t xml:space="preserve">tępnienia  </w:t>
      </w:r>
      <w:r>
        <w:rPr>
          <w:rFonts w:asciiTheme="minorHAnsi" w:hAnsiTheme="minorHAnsi" w:cstheme="minorHAnsi"/>
        </w:rPr>
        <w:t>skrzynki</w:t>
      </w:r>
      <w:r w:rsidRPr="004B1A33">
        <w:rPr>
          <w:rFonts w:asciiTheme="minorHAnsi" w:hAnsiTheme="minorHAnsi" w:cstheme="minorHAnsi"/>
        </w:rPr>
        <w:t xml:space="preserve"> z kluczami </w:t>
      </w:r>
      <w:r w:rsidR="00E5553B">
        <w:rPr>
          <w:rFonts w:asciiTheme="minorHAnsi" w:hAnsiTheme="minorHAnsi" w:cstheme="minorHAnsi"/>
        </w:rPr>
        <w:br/>
      </w:r>
      <w:r w:rsidRPr="004B1A33">
        <w:rPr>
          <w:rFonts w:asciiTheme="minorHAnsi" w:hAnsiTheme="minorHAnsi" w:cstheme="minorHAnsi"/>
        </w:rPr>
        <w:t>do pomieszczeń Urzędu, oraz listy obecności pracownikom Urzędu. Klucze odpowiednio opisane przechowywane są w zamkniętej szafce na klucze w Punkcie lnfo</w:t>
      </w:r>
      <w:r>
        <w:rPr>
          <w:rFonts w:asciiTheme="minorHAnsi" w:hAnsiTheme="minorHAnsi" w:cstheme="minorHAnsi"/>
        </w:rPr>
        <w:t>rm</w:t>
      </w:r>
      <w:r w:rsidRPr="004B1A33">
        <w:rPr>
          <w:rFonts w:asciiTheme="minorHAnsi" w:hAnsiTheme="minorHAnsi" w:cstheme="minorHAnsi"/>
        </w:rPr>
        <w:t>ac</w:t>
      </w:r>
      <w:r>
        <w:rPr>
          <w:rFonts w:asciiTheme="minorHAnsi" w:hAnsiTheme="minorHAnsi" w:cstheme="minorHAnsi"/>
        </w:rPr>
        <w:t xml:space="preserve">yjnym </w:t>
      </w:r>
      <w:r w:rsidRPr="004B1A33">
        <w:rPr>
          <w:rFonts w:asciiTheme="minorHAnsi" w:hAnsiTheme="minorHAnsi" w:cstheme="minorHAnsi"/>
        </w:rPr>
        <w:t>Urzędu.</w:t>
      </w:r>
    </w:p>
    <w:p w14:paraId="28BE8657" w14:textId="12214F25" w:rsidR="004B1A33" w:rsidRPr="004B1A33" w:rsidRDefault="004B1A33" w:rsidP="00A6694F">
      <w:pPr>
        <w:ind w:right="1"/>
        <w:jc w:val="both"/>
        <w:rPr>
          <w:rFonts w:asciiTheme="minorHAnsi" w:hAnsiTheme="minorHAnsi" w:cstheme="minorHAnsi"/>
        </w:rPr>
      </w:pPr>
      <w:r w:rsidRPr="000E03BE">
        <w:rPr>
          <w:rFonts w:asciiTheme="minorHAnsi" w:hAnsiTheme="minorHAnsi" w:cstheme="minorHAnsi"/>
        </w:rPr>
        <w:t>8.</w:t>
      </w:r>
      <w:r w:rsidRPr="000E03BE">
        <w:rPr>
          <w:rFonts w:asciiTheme="minorHAnsi" w:hAnsiTheme="minorHAnsi" w:cstheme="minorHAnsi"/>
        </w:rPr>
        <w:tab/>
        <w:t xml:space="preserve">Klucze do pomieszczeń biurowych wydawane są zgodnie z ewidencją pracowników. Wzór </w:t>
      </w:r>
      <w:r w:rsidR="009660E9" w:rsidRPr="000E03BE">
        <w:rPr>
          <w:rFonts w:asciiTheme="minorHAnsi" w:hAnsiTheme="minorHAnsi" w:cstheme="minorHAnsi"/>
        </w:rPr>
        <w:t>„Książki wydawania i zwrotu kluczy”</w:t>
      </w:r>
      <w:r w:rsidRPr="000E03BE">
        <w:rPr>
          <w:rFonts w:asciiTheme="minorHAnsi" w:hAnsiTheme="minorHAnsi" w:cstheme="minorHAnsi"/>
        </w:rPr>
        <w:t xml:space="preserve"> stanowi załącznik nr 2 do Instrukcji.</w:t>
      </w:r>
    </w:p>
    <w:p w14:paraId="30347F3D" w14:textId="0411BD97" w:rsidR="004B1A33" w:rsidRPr="004B1A33" w:rsidRDefault="004B1A33" w:rsidP="00A6694F">
      <w:pPr>
        <w:ind w:right="1"/>
        <w:jc w:val="both"/>
        <w:rPr>
          <w:rFonts w:asciiTheme="minorHAnsi" w:hAnsiTheme="minorHAnsi" w:cstheme="minorHAnsi"/>
        </w:rPr>
      </w:pPr>
      <w:r w:rsidRPr="004B1A33">
        <w:rPr>
          <w:rFonts w:asciiTheme="minorHAnsi" w:hAnsiTheme="minorHAnsi" w:cstheme="minorHAnsi"/>
        </w:rPr>
        <w:t>9.</w:t>
      </w:r>
      <w:r w:rsidRPr="004B1A33">
        <w:rPr>
          <w:rFonts w:asciiTheme="minorHAnsi" w:hAnsiTheme="minorHAnsi" w:cstheme="minorHAnsi"/>
        </w:rPr>
        <w:tab/>
        <w:t>Po otwarciu pomieszcze</w:t>
      </w:r>
      <w:r w:rsidR="00D83CD8">
        <w:rPr>
          <w:rFonts w:asciiTheme="minorHAnsi" w:hAnsiTheme="minorHAnsi" w:cstheme="minorHAnsi"/>
        </w:rPr>
        <w:t>ń</w:t>
      </w:r>
      <w:r w:rsidRPr="004B1A33">
        <w:rPr>
          <w:rFonts w:asciiTheme="minorHAnsi" w:hAnsiTheme="minorHAnsi" w:cstheme="minorHAnsi"/>
        </w:rPr>
        <w:t xml:space="preserve"> biurowych przed przystąpieniem do pracy, pracow</w:t>
      </w:r>
      <w:r w:rsidR="00D83CD8">
        <w:rPr>
          <w:rFonts w:asciiTheme="minorHAnsi" w:hAnsiTheme="minorHAnsi" w:cstheme="minorHAnsi"/>
        </w:rPr>
        <w:t>ni</w:t>
      </w:r>
      <w:r w:rsidRPr="004B1A33">
        <w:rPr>
          <w:rFonts w:asciiTheme="minorHAnsi" w:hAnsiTheme="minorHAnsi" w:cstheme="minorHAnsi"/>
        </w:rPr>
        <w:t>cy sprawdzają stan zastosowanych zabezpiecze</w:t>
      </w:r>
      <w:r w:rsidR="00E5553B">
        <w:rPr>
          <w:rFonts w:asciiTheme="minorHAnsi" w:hAnsiTheme="minorHAnsi" w:cstheme="minorHAnsi"/>
        </w:rPr>
        <w:t>ń</w:t>
      </w:r>
      <w:r w:rsidRPr="004B1A33">
        <w:rPr>
          <w:rFonts w:asciiTheme="minorHAnsi" w:hAnsiTheme="minorHAnsi" w:cstheme="minorHAnsi"/>
        </w:rPr>
        <w:t xml:space="preserve"> fizycznych i teleinfo</w:t>
      </w:r>
      <w:r w:rsidR="00D83CD8">
        <w:rPr>
          <w:rFonts w:asciiTheme="minorHAnsi" w:hAnsiTheme="minorHAnsi" w:cstheme="minorHAnsi"/>
        </w:rPr>
        <w:t>rm</w:t>
      </w:r>
      <w:r w:rsidRPr="004B1A33">
        <w:rPr>
          <w:rFonts w:asciiTheme="minorHAnsi" w:hAnsiTheme="minorHAnsi" w:cstheme="minorHAnsi"/>
        </w:rPr>
        <w:t xml:space="preserve">atycznych sprzętu biurowego </w:t>
      </w:r>
      <w:r w:rsidR="00E5553B">
        <w:rPr>
          <w:rFonts w:asciiTheme="minorHAnsi" w:hAnsiTheme="minorHAnsi" w:cstheme="minorHAnsi"/>
        </w:rPr>
        <w:br/>
      </w:r>
      <w:r w:rsidRPr="004B1A33">
        <w:rPr>
          <w:rFonts w:asciiTheme="minorHAnsi" w:hAnsiTheme="minorHAnsi" w:cstheme="minorHAnsi"/>
        </w:rPr>
        <w:t>i komputerowego, dokumentacji i innego wyposażenia.</w:t>
      </w:r>
    </w:p>
    <w:p w14:paraId="69021383" w14:textId="25785C7B" w:rsidR="004B1A33" w:rsidRPr="004B1A33" w:rsidRDefault="004B1A33" w:rsidP="00A6694F">
      <w:pPr>
        <w:ind w:right="1"/>
        <w:jc w:val="both"/>
        <w:rPr>
          <w:rFonts w:asciiTheme="minorHAnsi" w:hAnsiTheme="minorHAnsi" w:cstheme="minorHAnsi"/>
        </w:rPr>
      </w:pPr>
      <w:r w:rsidRPr="004B1A33">
        <w:rPr>
          <w:rFonts w:asciiTheme="minorHAnsi" w:hAnsiTheme="minorHAnsi" w:cstheme="minorHAnsi"/>
        </w:rPr>
        <w:t>1</w:t>
      </w:r>
      <w:r w:rsidR="00E5553B">
        <w:rPr>
          <w:rFonts w:asciiTheme="minorHAnsi" w:hAnsiTheme="minorHAnsi" w:cstheme="minorHAnsi"/>
        </w:rPr>
        <w:t>0</w:t>
      </w:r>
      <w:r w:rsidRPr="004B1A33">
        <w:rPr>
          <w:rFonts w:asciiTheme="minorHAnsi" w:hAnsiTheme="minorHAnsi" w:cstheme="minorHAnsi"/>
        </w:rPr>
        <w:t>. W przypadku stwierdzenia nieprawidłowości lub naruszenia stanu zabezpiecze</w:t>
      </w:r>
      <w:r w:rsidR="00D83CD8">
        <w:rPr>
          <w:rFonts w:asciiTheme="minorHAnsi" w:hAnsiTheme="minorHAnsi" w:cstheme="minorHAnsi"/>
        </w:rPr>
        <w:t>ń</w:t>
      </w:r>
      <w:r w:rsidRPr="004B1A33">
        <w:rPr>
          <w:rFonts w:asciiTheme="minorHAnsi" w:hAnsiTheme="minorHAnsi" w:cstheme="minorHAnsi"/>
        </w:rPr>
        <w:t>, pracownik,</w:t>
      </w:r>
      <w:r w:rsidR="00E5553B">
        <w:rPr>
          <w:rFonts w:asciiTheme="minorHAnsi" w:hAnsiTheme="minorHAnsi" w:cstheme="minorHAnsi"/>
        </w:rPr>
        <w:br/>
      </w:r>
      <w:r w:rsidRPr="004B1A33">
        <w:rPr>
          <w:rFonts w:asciiTheme="minorHAnsi" w:hAnsiTheme="minorHAnsi" w:cstheme="minorHAnsi"/>
        </w:rPr>
        <w:t>który stwierdził nieprawidłowość, natychmiast powiadamia o tym swojego bezpośredniego przełożonego lub Sekretarza.</w:t>
      </w:r>
    </w:p>
    <w:p w14:paraId="0FB365F4" w14:textId="756396E9" w:rsidR="004B1A33" w:rsidRPr="004B1A33" w:rsidRDefault="004B1A33" w:rsidP="00A6694F">
      <w:pPr>
        <w:ind w:right="1"/>
        <w:jc w:val="both"/>
        <w:rPr>
          <w:rFonts w:asciiTheme="minorHAnsi" w:hAnsiTheme="minorHAnsi" w:cstheme="minorHAnsi"/>
        </w:rPr>
      </w:pPr>
      <w:r w:rsidRPr="004B1A33">
        <w:rPr>
          <w:rFonts w:asciiTheme="minorHAnsi" w:hAnsiTheme="minorHAnsi" w:cstheme="minorHAnsi"/>
        </w:rPr>
        <w:t>11.</w:t>
      </w:r>
      <w:r w:rsidRPr="004B1A33">
        <w:rPr>
          <w:rFonts w:asciiTheme="minorHAnsi" w:hAnsiTheme="minorHAnsi" w:cstheme="minorHAnsi"/>
        </w:rPr>
        <w:tab/>
        <w:t>Od momentu pobrania kluczy do momentu ich zdania, na pracownikach spoczywa pełna odpowiedzialność za klucze do pomieszcze</w:t>
      </w:r>
      <w:r w:rsidR="00D83CD8">
        <w:rPr>
          <w:rFonts w:asciiTheme="minorHAnsi" w:hAnsiTheme="minorHAnsi" w:cstheme="minorHAnsi"/>
        </w:rPr>
        <w:t>ń</w:t>
      </w:r>
      <w:r w:rsidRPr="004B1A33">
        <w:rPr>
          <w:rFonts w:asciiTheme="minorHAnsi" w:hAnsiTheme="minorHAnsi" w:cstheme="minorHAnsi"/>
        </w:rPr>
        <w:t xml:space="preserve"> oraz zabezpieczenie pomieszczeń biurowych, w których pracują.</w:t>
      </w:r>
    </w:p>
    <w:p w14:paraId="057A0075" w14:textId="705B018D" w:rsidR="00E86246" w:rsidRDefault="004B1A33" w:rsidP="00A6694F">
      <w:pPr>
        <w:ind w:right="1"/>
        <w:jc w:val="both"/>
        <w:rPr>
          <w:rFonts w:asciiTheme="minorHAnsi" w:hAnsiTheme="minorHAnsi" w:cstheme="minorHAnsi"/>
        </w:rPr>
      </w:pPr>
      <w:r w:rsidRPr="004B1A33">
        <w:rPr>
          <w:rFonts w:asciiTheme="minorHAnsi" w:hAnsiTheme="minorHAnsi" w:cstheme="minorHAnsi"/>
        </w:rPr>
        <w:t>12.</w:t>
      </w:r>
      <w:r w:rsidRPr="004B1A33">
        <w:rPr>
          <w:rFonts w:asciiTheme="minorHAnsi" w:hAnsiTheme="minorHAnsi" w:cstheme="minorHAnsi"/>
        </w:rPr>
        <w:tab/>
        <w:t>Pomieszczenia biurowe, w których chwilowo nie przebywa żaden pracownik powinny być zamknięte na klucz.</w:t>
      </w:r>
    </w:p>
    <w:p w14:paraId="0A54A7CA" w14:textId="77777777" w:rsidR="00D83CD8" w:rsidRDefault="00D83CD8" w:rsidP="00A6694F">
      <w:pPr>
        <w:ind w:right="1"/>
        <w:jc w:val="both"/>
        <w:rPr>
          <w:rFonts w:asciiTheme="minorHAnsi" w:hAnsiTheme="minorHAnsi" w:cstheme="minorHAnsi"/>
        </w:rPr>
      </w:pPr>
    </w:p>
    <w:p w14:paraId="11BD652E" w14:textId="6115537C" w:rsidR="00D83CD8" w:rsidRDefault="00D83CD8" w:rsidP="00A6694F">
      <w:pPr>
        <w:ind w:right="1"/>
        <w:jc w:val="both"/>
        <w:rPr>
          <w:rFonts w:asciiTheme="minorHAnsi" w:hAnsiTheme="minorHAnsi" w:cstheme="minorHAnsi"/>
        </w:rPr>
      </w:pPr>
      <w:r w:rsidRPr="00D83CD8">
        <w:rPr>
          <w:rFonts w:asciiTheme="minorHAnsi" w:hAnsiTheme="minorHAnsi" w:cstheme="minorHAnsi"/>
          <w:b/>
          <w:bCs/>
        </w:rPr>
        <w:t>§ 6.</w:t>
      </w:r>
      <w:r w:rsidRPr="00D83CD8">
        <w:rPr>
          <w:rFonts w:asciiTheme="minorHAnsi" w:hAnsiTheme="minorHAnsi" w:cstheme="minorHAnsi"/>
        </w:rPr>
        <w:t>1. Po zakończeniu pracy pracow</w:t>
      </w:r>
      <w:r>
        <w:rPr>
          <w:rFonts w:asciiTheme="minorHAnsi" w:hAnsiTheme="minorHAnsi" w:cstheme="minorHAnsi"/>
        </w:rPr>
        <w:t>ni</w:t>
      </w:r>
      <w:r w:rsidRPr="00D83CD8">
        <w:rPr>
          <w:rFonts w:asciiTheme="minorHAnsi" w:hAnsiTheme="minorHAnsi" w:cstheme="minorHAnsi"/>
        </w:rPr>
        <w:t>cy zobowiązani są do uporządkowania swoich stanowisk pracy oraz wykonania czynności zabezpieczających, w szczególności:</w:t>
      </w:r>
    </w:p>
    <w:p w14:paraId="0C531928" w14:textId="77777777"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1) zabezpieczenia dokumentacji i pieczęci urzędowych w zamkniętych szafach,</w:t>
      </w:r>
    </w:p>
    <w:p w14:paraId="6AF8DDA2" w14:textId="018837FF"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2)</w:t>
      </w:r>
      <w:r>
        <w:rPr>
          <w:rFonts w:asciiTheme="minorHAnsi" w:hAnsiTheme="minorHAnsi" w:cstheme="minorHAnsi"/>
        </w:rPr>
        <w:t xml:space="preserve"> </w:t>
      </w:r>
      <w:r w:rsidRPr="00D83CD8">
        <w:rPr>
          <w:rFonts w:asciiTheme="minorHAnsi" w:hAnsiTheme="minorHAnsi" w:cstheme="minorHAnsi"/>
        </w:rPr>
        <w:t>zabezpieczenia komputerów i nośników info</w:t>
      </w:r>
      <w:r w:rsidR="00383154">
        <w:rPr>
          <w:rFonts w:asciiTheme="minorHAnsi" w:hAnsiTheme="minorHAnsi" w:cstheme="minorHAnsi"/>
        </w:rPr>
        <w:t>rm</w:t>
      </w:r>
      <w:r w:rsidRPr="00D83CD8">
        <w:rPr>
          <w:rFonts w:asciiTheme="minorHAnsi" w:hAnsiTheme="minorHAnsi" w:cstheme="minorHAnsi"/>
        </w:rPr>
        <w:t>acji,</w:t>
      </w:r>
    </w:p>
    <w:p w14:paraId="685B8257" w14:textId="6152263C"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3)</w:t>
      </w:r>
      <w:r w:rsidR="00383154">
        <w:rPr>
          <w:rFonts w:asciiTheme="minorHAnsi" w:hAnsiTheme="minorHAnsi" w:cstheme="minorHAnsi"/>
        </w:rPr>
        <w:t xml:space="preserve"> </w:t>
      </w:r>
      <w:r w:rsidRPr="00D83CD8">
        <w:rPr>
          <w:rFonts w:asciiTheme="minorHAnsi" w:hAnsiTheme="minorHAnsi" w:cstheme="minorHAnsi"/>
        </w:rPr>
        <w:t>wyłączenia wszystkich urządzeń zasilanych energią elektryczną zgodnie z zasadami BHP,</w:t>
      </w:r>
    </w:p>
    <w:p w14:paraId="19A4326D" w14:textId="1E3DB9D5"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4)</w:t>
      </w:r>
      <w:r w:rsidR="00383154">
        <w:rPr>
          <w:rFonts w:asciiTheme="minorHAnsi" w:hAnsiTheme="minorHAnsi" w:cstheme="minorHAnsi"/>
        </w:rPr>
        <w:t xml:space="preserve"> </w:t>
      </w:r>
      <w:r w:rsidRPr="00D83CD8">
        <w:rPr>
          <w:rFonts w:asciiTheme="minorHAnsi" w:hAnsiTheme="minorHAnsi" w:cstheme="minorHAnsi"/>
        </w:rPr>
        <w:t>zamknięcia okien i drzwi,</w:t>
      </w:r>
      <w:r w:rsidRPr="00D83CD8">
        <w:rPr>
          <w:rFonts w:asciiTheme="minorHAnsi" w:hAnsiTheme="minorHAnsi" w:cstheme="minorHAnsi"/>
        </w:rPr>
        <w:tab/>
      </w:r>
    </w:p>
    <w:p w14:paraId="4B2F4BE0" w14:textId="7C53E526"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5)</w:t>
      </w:r>
      <w:r w:rsidR="00383154">
        <w:rPr>
          <w:rFonts w:asciiTheme="minorHAnsi" w:hAnsiTheme="minorHAnsi" w:cstheme="minorHAnsi"/>
        </w:rPr>
        <w:t xml:space="preserve"> </w:t>
      </w:r>
      <w:r w:rsidRPr="00D83CD8">
        <w:rPr>
          <w:rFonts w:asciiTheme="minorHAnsi" w:hAnsiTheme="minorHAnsi" w:cstheme="minorHAnsi"/>
        </w:rPr>
        <w:t xml:space="preserve">umieszczenia kluczy od pomieszczeń w </w:t>
      </w:r>
      <w:r w:rsidR="00383154">
        <w:rPr>
          <w:rFonts w:asciiTheme="minorHAnsi" w:hAnsiTheme="minorHAnsi" w:cstheme="minorHAnsi"/>
        </w:rPr>
        <w:t>skrzynce</w:t>
      </w:r>
      <w:r w:rsidRPr="00D83CD8">
        <w:rPr>
          <w:rFonts w:asciiTheme="minorHAnsi" w:hAnsiTheme="minorHAnsi" w:cstheme="minorHAnsi"/>
        </w:rPr>
        <w:t xml:space="preserve"> na klucze.</w:t>
      </w:r>
    </w:p>
    <w:p w14:paraId="707EA6C4" w14:textId="6DBCF211"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2.</w:t>
      </w:r>
      <w:r w:rsidRPr="00D83CD8">
        <w:rPr>
          <w:rFonts w:asciiTheme="minorHAnsi" w:hAnsiTheme="minorHAnsi" w:cstheme="minorHAnsi"/>
        </w:rPr>
        <w:tab/>
        <w:t>Po zakończeniu swojej pracy osoba sprzątająca budynek, zamyka</w:t>
      </w:r>
      <w:r w:rsidR="00383154">
        <w:rPr>
          <w:rFonts w:asciiTheme="minorHAnsi" w:hAnsiTheme="minorHAnsi" w:cstheme="minorHAnsi"/>
        </w:rPr>
        <w:t xml:space="preserve"> </w:t>
      </w:r>
      <w:r w:rsidRPr="00D83CD8">
        <w:rPr>
          <w:rFonts w:asciiTheme="minorHAnsi" w:hAnsiTheme="minorHAnsi" w:cstheme="minorHAnsi"/>
        </w:rPr>
        <w:t>klucze w szafce w Punkcie Info</w:t>
      </w:r>
      <w:r w:rsidR="00383154">
        <w:rPr>
          <w:rFonts w:asciiTheme="minorHAnsi" w:hAnsiTheme="minorHAnsi" w:cstheme="minorHAnsi"/>
        </w:rPr>
        <w:t xml:space="preserve">rmacyjnym oraz </w:t>
      </w:r>
      <w:r w:rsidRPr="00D83CD8">
        <w:rPr>
          <w:rFonts w:asciiTheme="minorHAnsi" w:hAnsiTheme="minorHAnsi" w:cstheme="minorHAnsi"/>
        </w:rPr>
        <w:t>dokonuje zamknięcia dostępu zewnętrznego do budynku Urzędu wszystkich drzwi zewnętrznych.</w:t>
      </w:r>
    </w:p>
    <w:p w14:paraId="45D0979A" w14:textId="77777777"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3.</w:t>
      </w:r>
      <w:r w:rsidRPr="00D83CD8">
        <w:rPr>
          <w:rFonts w:asciiTheme="minorHAnsi" w:hAnsiTheme="minorHAnsi" w:cstheme="minorHAnsi"/>
        </w:rPr>
        <w:tab/>
        <w:t>Klucze od biurek i szaf biurowych są w posiadaniu pracowników, którzy ponoszą pełną odpowiedzialność za ich należyte zabezpieczenie.</w:t>
      </w:r>
    </w:p>
    <w:p w14:paraId="71FAF6AC" w14:textId="77777777" w:rsidR="00383154" w:rsidRDefault="00383154" w:rsidP="00A6694F">
      <w:pPr>
        <w:ind w:right="1"/>
        <w:jc w:val="both"/>
        <w:rPr>
          <w:rFonts w:asciiTheme="minorHAnsi" w:hAnsiTheme="minorHAnsi" w:cstheme="minorHAnsi"/>
        </w:rPr>
      </w:pPr>
    </w:p>
    <w:p w14:paraId="6E54C616" w14:textId="029905F1" w:rsidR="00D83CD8" w:rsidRPr="00D83CD8" w:rsidRDefault="00D83CD8" w:rsidP="00A6694F">
      <w:pPr>
        <w:ind w:right="1"/>
        <w:jc w:val="both"/>
        <w:rPr>
          <w:rFonts w:asciiTheme="minorHAnsi" w:hAnsiTheme="minorHAnsi" w:cstheme="minorHAnsi"/>
        </w:rPr>
      </w:pPr>
      <w:r w:rsidRPr="00383154">
        <w:rPr>
          <w:rFonts w:asciiTheme="minorHAnsi" w:hAnsiTheme="minorHAnsi" w:cstheme="minorHAnsi"/>
          <w:b/>
          <w:bCs/>
        </w:rPr>
        <w:t>§ 7</w:t>
      </w:r>
      <w:r w:rsidRPr="00D83CD8">
        <w:rPr>
          <w:rFonts w:asciiTheme="minorHAnsi" w:hAnsiTheme="minorHAnsi" w:cstheme="minorHAnsi"/>
        </w:rPr>
        <w:t>.1. Duplikaty kluczy będące kluczami zapasowymi do pomieszcze</w:t>
      </w:r>
      <w:r w:rsidR="00383154">
        <w:rPr>
          <w:rFonts w:asciiTheme="minorHAnsi" w:hAnsiTheme="minorHAnsi" w:cstheme="minorHAnsi"/>
        </w:rPr>
        <w:t>ń</w:t>
      </w:r>
      <w:r w:rsidRPr="00D83CD8">
        <w:rPr>
          <w:rFonts w:asciiTheme="minorHAnsi" w:hAnsiTheme="minorHAnsi" w:cstheme="minorHAnsi"/>
        </w:rPr>
        <w:t xml:space="preserve"> Urzędu przechowuje </w:t>
      </w:r>
      <w:r w:rsidR="00383154">
        <w:rPr>
          <w:rFonts w:asciiTheme="minorHAnsi" w:hAnsiTheme="minorHAnsi" w:cstheme="minorHAnsi"/>
        </w:rPr>
        <w:t>pracownik Wydziału Organizacyjnego.</w:t>
      </w:r>
    </w:p>
    <w:p w14:paraId="47B2B3C7" w14:textId="7597DB64"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2.</w:t>
      </w:r>
      <w:r w:rsidRPr="00D83CD8">
        <w:rPr>
          <w:rFonts w:asciiTheme="minorHAnsi" w:hAnsiTheme="minorHAnsi" w:cstheme="minorHAnsi"/>
        </w:rPr>
        <w:tab/>
        <w:t>Wydawanie kluczy zapasowych pracownikom może odbywać się tylko w uzasadnionych sytuacjach oraz w przypadkach awaryjnych za zgodą bezpośredniego przełożonego</w:t>
      </w:r>
      <w:r w:rsidR="00383154">
        <w:rPr>
          <w:rFonts w:asciiTheme="minorHAnsi" w:hAnsiTheme="minorHAnsi" w:cstheme="minorHAnsi"/>
        </w:rPr>
        <w:t xml:space="preserve"> </w:t>
      </w:r>
      <w:r w:rsidRPr="00D83CD8">
        <w:rPr>
          <w:rFonts w:asciiTheme="minorHAnsi" w:hAnsiTheme="minorHAnsi" w:cstheme="minorHAnsi"/>
        </w:rPr>
        <w:t xml:space="preserve">i za wiedzą </w:t>
      </w:r>
      <w:r w:rsidRPr="00D83CD8">
        <w:rPr>
          <w:rFonts w:asciiTheme="minorHAnsi" w:hAnsiTheme="minorHAnsi" w:cstheme="minorHAnsi"/>
        </w:rPr>
        <w:lastRenderedPageBreak/>
        <w:t>Sekretarza.</w:t>
      </w:r>
    </w:p>
    <w:p w14:paraId="2DA7A7F8" w14:textId="296AE6A6"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3.</w:t>
      </w:r>
      <w:r w:rsidRPr="00D83CD8">
        <w:rPr>
          <w:rFonts w:asciiTheme="minorHAnsi" w:hAnsiTheme="minorHAnsi" w:cstheme="minorHAnsi"/>
        </w:rPr>
        <w:tab/>
        <w:t xml:space="preserve">Klucze zapasowe,  po </w:t>
      </w:r>
      <w:r w:rsidR="00383154">
        <w:rPr>
          <w:rFonts w:asciiTheme="minorHAnsi" w:hAnsiTheme="minorHAnsi" w:cstheme="minorHAnsi"/>
        </w:rPr>
        <w:t xml:space="preserve">ich wykorzystaniu należy niezwłocznie zwrócić do </w:t>
      </w:r>
      <w:r w:rsidR="00383154" w:rsidRPr="00383154">
        <w:rPr>
          <w:rFonts w:asciiTheme="minorHAnsi" w:hAnsiTheme="minorHAnsi" w:cstheme="minorHAnsi"/>
        </w:rPr>
        <w:t>pracownik</w:t>
      </w:r>
      <w:r w:rsidR="00383154">
        <w:rPr>
          <w:rFonts w:asciiTheme="minorHAnsi" w:hAnsiTheme="minorHAnsi" w:cstheme="minorHAnsi"/>
        </w:rPr>
        <w:t>a</w:t>
      </w:r>
      <w:r w:rsidR="00383154" w:rsidRPr="00383154">
        <w:rPr>
          <w:rFonts w:asciiTheme="minorHAnsi" w:hAnsiTheme="minorHAnsi" w:cstheme="minorHAnsi"/>
        </w:rPr>
        <w:t xml:space="preserve"> Wydziału Organizacyjnego.</w:t>
      </w:r>
    </w:p>
    <w:p w14:paraId="17B8B7D0" w14:textId="77777777" w:rsidR="00383154" w:rsidRDefault="00383154" w:rsidP="00A6694F">
      <w:pPr>
        <w:ind w:right="1"/>
        <w:jc w:val="both"/>
        <w:rPr>
          <w:rFonts w:asciiTheme="minorHAnsi" w:hAnsiTheme="minorHAnsi" w:cstheme="minorHAnsi"/>
        </w:rPr>
      </w:pPr>
    </w:p>
    <w:p w14:paraId="1F22AADD" w14:textId="051F2AC7" w:rsidR="00D83CD8" w:rsidRPr="00D83CD8" w:rsidRDefault="00D83CD8" w:rsidP="00A6694F">
      <w:pPr>
        <w:ind w:right="1"/>
        <w:jc w:val="both"/>
        <w:rPr>
          <w:rFonts w:asciiTheme="minorHAnsi" w:hAnsiTheme="minorHAnsi" w:cstheme="minorHAnsi"/>
        </w:rPr>
      </w:pPr>
      <w:r w:rsidRPr="00383154">
        <w:rPr>
          <w:rFonts w:asciiTheme="minorHAnsi" w:hAnsiTheme="minorHAnsi" w:cstheme="minorHAnsi"/>
          <w:b/>
          <w:bCs/>
        </w:rPr>
        <w:t>§ 8.</w:t>
      </w:r>
      <w:r w:rsidRPr="00D83CD8">
        <w:rPr>
          <w:rFonts w:asciiTheme="minorHAnsi" w:hAnsiTheme="minorHAnsi" w:cstheme="minorHAnsi"/>
        </w:rPr>
        <w:t xml:space="preserve"> 1. W przypadku utraty lub uszkodzenia  klucza Pracownik niezwłocznie powiadamia o tym swojego bezpośredniego przełożonego lub Sekretarza.</w:t>
      </w:r>
    </w:p>
    <w:p w14:paraId="10019D0E" w14:textId="40AD51BC"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2.</w:t>
      </w:r>
      <w:r w:rsidRPr="00D83CD8">
        <w:rPr>
          <w:rFonts w:asciiTheme="minorHAnsi" w:hAnsiTheme="minorHAnsi" w:cstheme="minorHAnsi"/>
        </w:rPr>
        <w:tab/>
        <w:t>Jeżeli z okoliczności udostępnienia klucza osobie nieupoważnionej lub jego utraty wynika,</w:t>
      </w:r>
      <w:r w:rsidR="00E5553B">
        <w:rPr>
          <w:rFonts w:asciiTheme="minorHAnsi" w:hAnsiTheme="minorHAnsi" w:cstheme="minorHAnsi"/>
        </w:rPr>
        <w:br/>
      </w:r>
      <w:r w:rsidRPr="00D83CD8">
        <w:rPr>
          <w:rFonts w:asciiTheme="minorHAnsi" w:hAnsiTheme="minorHAnsi" w:cstheme="minorHAnsi"/>
        </w:rPr>
        <w:t>że może zostać wykorzystany do nieuprawnionego dostępu do pomieszcze</w:t>
      </w:r>
      <w:r w:rsidR="00383154">
        <w:rPr>
          <w:rFonts w:asciiTheme="minorHAnsi" w:hAnsiTheme="minorHAnsi" w:cstheme="minorHAnsi"/>
        </w:rPr>
        <w:t>ń</w:t>
      </w:r>
      <w:r w:rsidRPr="00D83CD8">
        <w:rPr>
          <w:rFonts w:asciiTheme="minorHAnsi" w:hAnsiTheme="minorHAnsi" w:cstheme="minorHAnsi"/>
        </w:rPr>
        <w:t xml:space="preserve"> lub budynku, </w:t>
      </w:r>
      <w:r w:rsidR="00E5553B">
        <w:rPr>
          <w:rFonts w:asciiTheme="minorHAnsi" w:hAnsiTheme="minorHAnsi" w:cstheme="minorHAnsi"/>
        </w:rPr>
        <w:br/>
      </w:r>
      <w:r w:rsidRPr="00D83CD8">
        <w:rPr>
          <w:rFonts w:asciiTheme="minorHAnsi" w:hAnsiTheme="minorHAnsi" w:cstheme="minorHAnsi"/>
        </w:rPr>
        <w:t>należy wymienić odpowiedni zamek lub jego elementy.</w:t>
      </w:r>
    </w:p>
    <w:p w14:paraId="28F2E17A" w14:textId="77777777"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3.</w:t>
      </w:r>
      <w:r w:rsidRPr="00D83CD8">
        <w:rPr>
          <w:rFonts w:asciiTheme="minorHAnsi" w:hAnsiTheme="minorHAnsi" w:cstheme="minorHAnsi"/>
        </w:rPr>
        <w:tab/>
        <w:t>Dorabianie kluczy  do pomieszczeń i budynku Urzędu wymaga zgody Sekretarza i dozwolone jest w celu zastąpienia kluczy utraconych lub uszkodzonych.</w:t>
      </w:r>
    </w:p>
    <w:p w14:paraId="08C0D26D" w14:textId="77777777"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4.</w:t>
      </w:r>
      <w:r w:rsidRPr="00D83CD8">
        <w:rPr>
          <w:rFonts w:asciiTheme="minorHAnsi" w:hAnsiTheme="minorHAnsi" w:cstheme="minorHAnsi"/>
        </w:rPr>
        <w:tab/>
        <w:t>Czynności o których mowa w ust.1-3 należy udokumentować.</w:t>
      </w:r>
    </w:p>
    <w:p w14:paraId="68554F8D" w14:textId="77777777" w:rsidR="00D83CD8" w:rsidRPr="00D83CD8" w:rsidRDefault="00D83CD8" w:rsidP="00A6694F">
      <w:pPr>
        <w:ind w:right="1"/>
        <w:jc w:val="both"/>
        <w:rPr>
          <w:rFonts w:asciiTheme="minorHAnsi" w:hAnsiTheme="minorHAnsi" w:cstheme="minorHAnsi"/>
        </w:rPr>
      </w:pPr>
    </w:p>
    <w:p w14:paraId="2BD9B7A7" w14:textId="77777777" w:rsidR="00D83CD8" w:rsidRPr="00D83CD8" w:rsidRDefault="00D83CD8" w:rsidP="00A6694F">
      <w:pPr>
        <w:ind w:right="1"/>
        <w:jc w:val="both"/>
        <w:rPr>
          <w:rFonts w:asciiTheme="minorHAnsi" w:hAnsiTheme="minorHAnsi" w:cstheme="minorHAnsi"/>
        </w:rPr>
      </w:pPr>
    </w:p>
    <w:p w14:paraId="15F1E751" w14:textId="77777777" w:rsidR="00383154" w:rsidRPr="00383154" w:rsidRDefault="00D83CD8" w:rsidP="00A6694F">
      <w:pPr>
        <w:ind w:right="1"/>
        <w:jc w:val="both"/>
        <w:rPr>
          <w:rFonts w:asciiTheme="minorHAnsi" w:hAnsiTheme="minorHAnsi" w:cstheme="minorHAnsi"/>
          <w:u w:val="single"/>
        </w:rPr>
      </w:pPr>
      <w:r w:rsidRPr="00383154">
        <w:rPr>
          <w:rFonts w:asciiTheme="minorHAnsi" w:hAnsiTheme="minorHAnsi" w:cstheme="minorHAnsi"/>
          <w:u w:val="single"/>
        </w:rPr>
        <w:t xml:space="preserve">Rozdział III </w:t>
      </w:r>
    </w:p>
    <w:p w14:paraId="5A675CEE" w14:textId="25DC77F0" w:rsidR="00D83CD8" w:rsidRPr="00D83CD8" w:rsidRDefault="00D83CD8" w:rsidP="00A6694F">
      <w:pPr>
        <w:ind w:right="1"/>
        <w:jc w:val="both"/>
        <w:rPr>
          <w:rFonts w:asciiTheme="minorHAnsi" w:hAnsiTheme="minorHAnsi" w:cstheme="minorHAnsi"/>
        </w:rPr>
      </w:pPr>
      <w:r w:rsidRPr="00D83CD8">
        <w:rPr>
          <w:rFonts w:asciiTheme="minorHAnsi" w:hAnsiTheme="minorHAnsi" w:cstheme="minorHAnsi"/>
        </w:rPr>
        <w:t>Postanowienia końcowe</w:t>
      </w:r>
    </w:p>
    <w:p w14:paraId="4A64F971" w14:textId="77777777" w:rsidR="00D83CD8" w:rsidRPr="00D83CD8" w:rsidRDefault="00D83CD8" w:rsidP="00A6694F">
      <w:pPr>
        <w:ind w:right="1"/>
        <w:jc w:val="both"/>
        <w:rPr>
          <w:rFonts w:asciiTheme="minorHAnsi" w:hAnsiTheme="minorHAnsi" w:cstheme="minorHAnsi"/>
        </w:rPr>
      </w:pPr>
    </w:p>
    <w:p w14:paraId="0679E58D" w14:textId="1EC23BDE" w:rsidR="00D83CD8" w:rsidRDefault="00D83CD8" w:rsidP="00A6694F">
      <w:pPr>
        <w:ind w:right="1"/>
        <w:jc w:val="both"/>
        <w:rPr>
          <w:rFonts w:asciiTheme="minorHAnsi" w:hAnsiTheme="minorHAnsi" w:cstheme="minorHAnsi"/>
        </w:rPr>
      </w:pPr>
      <w:r w:rsidRPr="00383154">
        <w:rPr>
          <w:rFonts w:asciiTheme="minorHAnsi" w:hAnsiTheme="minorHAnsi" w:cstheme="minorHAnsi"/>
          <w:b/>
          <w:bCs/>
        </w:rPr>
        <w:t>§ 9.</w:t>
      </w:r>
      <w:r w:rsidRPr="00D83CD8">
        <w:rPr>
          <w:rFonts w:asciiTheme="minorHAnsi" w:hAnsiTheme="minorHAnsi" w:cstheme="minorHAnsi"/>
        </w:rPr>
        <w:t xml:space="preserve"> Zgubienie kluczy, przekazanie innej osobie lub utrata w jakikolwiek inny sposób może skutkować dla pracownika konsekwencjami służbowymi lub dyscyplinarnymi.</w:t>
      </w:r>
    </w:p>
    <w:p w14:paraId="45348361" w14:textId="77777777" w:rsidR="006F0D5E" w:rsidRDefault="006F0D5E" w:rsidP="00A6694F">
      <w:pPr>
        <w:ind w:right="1"/>
        <w:jc w:val="both"/>
        <w:rPr>
          <w:rFonts w:asciiTheme="minorHAnsi" w:hAnsiTheme="minorHAnsi" w:cstheme="minorHAnsi"/>
          <w:b/>
          <w:bCs/>
        </w:rPr>
      </w:pPr>
    </w:p>
    <w:p w14:paraId="467CCB7D" w14:textId="001497A1" w:rsidR="006F0D5E" w:rsidRPr="006F0D5E" w:rsidRDefault="006F0D5E" w:rsidP="00A6694F">
      <w:pPr>
        <w:ind w:right="1"/>
        <w:jc w:val="both"/>
        <w:rPr>
          <w:rFonts w:asciiTheme="minorHAnsi" w:hAnsiTheme="minorHAnsi" w:cstheme="minorHAnsi"/>
        </w:rPr>
      </w:pPr>
      <w:r w:rsidRPr="006F0D5E">
        <w:rPr>
          <w:rFonts w:asciiTheme="minorHAnsi" w:hAnsiTheme="minorHAnsi" w:cstheme="minorHAnsi"/>
          <w:b/>
          <w:bCs/>
        </w:rPr>
        <w:t>§ 1</w:t>
      </w:r>
      <w:r w:rsidR="00E5553B">
        <w:rPr>
          <w:rFonts w:asciiTheme="minorHAnsi" w:hAnsiTheme="minorHAnsi" w:cstheme="minorHAnsi"/>
          <w:b/>
          <w:bCs/>
        </w:rPr>
        <w:t>0</w:t>
      </w:r>
      <w:r w:rsidRPr="006F0D5E">
        <w:rPr>
          <w:rFonts w:asciiTheme="minorHAnsi" w:hAnsiTheme="minorHAnsi" w:cstheme="minorHAnsi"/>
          <w:b/>
          <w:bCs/>
        </w:rPr>
        <w:t>.</w:t>
      </w:r>
      <w:r w:rsidRPr="006F0D5E">
        <w:rPr>
          <w:rFonts w:asciiTheme="minorHAnsi" w:hAnsiTheme="minorHAnsi" w:cstheme="minorHAnsi"/>
        </w:rPr>
        <w:t xml:space="preserve"> Zobowiązuje się wszystkich pracowników Urzędu do przestrzegania stosowania postanowień niniejszej Instrukcji.</w:t>
      </w:r>
    </w:p>
    <w:p w14:paraId="5D3EFC15" w14:textId="77777777" w:rsidR="006F0D5E" w:rsidRDefault="006F0D5E" w:rsidP="00A6694F">
      <w:pPr>
        <w:ind w:right="1"/>
        <w:jc w:val="both"/>
        <w:rPr>
          <w:rFonts w:asciiTheme="minorHAnsi" w:hAnsiTheme="minorHAnsi" w:cstheme="minorHAnsi"/>
          <w:b/>
          <w:bCs/>
        </w:rPr>
      </w:pPr>
    </w:p>
    <w:p w14:paraId="00BD65B4" w14:textId="0AA0FE0D" w:rsidR="006F0D5E" w:rsidRDefault="006F0D5E" w:rsidP="00A6694F">
      <w:pPr>
        <w:ind w:right="1"/>
        <w:jc w:val="both"/>
        <w:rPr>
          <w:rFonts w:asciiTheme="minorHAnsi" w:hAnsiTheme="minorHAnsi" w:cstheme="minorHAnsi"/>
        </w:rPr>
      </w:pPr>
      <w:r w:rsidRPr="006F0D5E">
        <w:rPr>
          <w:rFonts w:asciiTheme="minorHAnsi" w:hAnsiTheme="minorHAnsi" w:cstheme="minorHAnsi"/>
          <w:b/>
          <w:bCs/>
        </w:rPr>
        <w:t>§ 11.</w:t>
      </w:r>
      <w:r w:rsidRPr="006F0D5E">
        <w:rPr>
          <w:rFonts w:asciiTheme="minorHAnsi" w:hAnsiTheme="minorHAnsi" w:cstheme="minorHAnsi"/>
        </w:rPr>
        <w:t xml:space="preserve"> W sprawach nieuregulowanych w niniejszej instrukcji zastosowanie ma odpowiednio Polityka Ochrony Danych Osobowych i Bezpieczeństwa Informacji obowiązująca w Urzędzie oraz przepisy prawa dotyczące ochrony osób fizycznych w związku z przetwarzaniem danych osobowych i w sprawie swobodnego przepływu takich danych oraz uchylenia dyrektywy 95/46/WE, a także przepisy w sprawie Krajowych Ram Interoperacyjności, minimalnych wymagań dla rejestrów publicznych i wymiany informacji w postaci elektronicznej oraz minimalnych wymagań dla systemów teleinformatycznych.</w:t>
      </w:r>
    </w:p>
    <w:p w14:paraId="32688834" w14:textId="77777777" w:rsidR="00D83CD8" w:rsidRDefault="00D83CD8" w:rsidP="00A6694F">
      <w:pPr>
        <w:ind w:right="1"/>
        <w:jc w:val="both"/>
        <w:rPr>
          <w:rFonts w:asciiTheme="minorHAnsi" w:hAnsiTheme="minorHAnsi" w:cstheme="minorHAnsi"/>
        </w:rPr>
      </w:pPr>
    </w:p>
    <w:p w14:paraId="3ABD50A2" w14:textId="77777777" w:rsidR="00D83CD8" w:rsidRDefault="00D83CD8" w:rsidP="00A6694F">
      <w:pPr>
        <w:ind w:right="1"/>
        <w:jc w:val="both"/>
        <w:rPr>
          <w:rFonts w:asciiTheme="minorHAnsi" w:hAnsiTheme="minorHAnsi" w:cstheme="minorHAnsi"/>
        </w:rPr>
      </w:pPr>
    </w:p>
    <w:p w14:paraId="58FBDF4D" w14:textId="77777777" w:rsidR="00825024" w:rsidRDefault="00825024" w:rsidP="00A6694F">
      <w:pPr>
        <w:ind w:right="1"/>
        <w:rPr>
          <w:rFonts w:asciiTheme="minorHAnsi" w:hAnsiTheme="minorHAnsi" w:cstheme="minorHAnsi"/>
        </w:rPr>
      </w:pPr>
    </w:p>
    <w:p w14:paraId="48497B41" w14:textId="460A4B9F" w:rsidR="00825024" w:rsidRDefault="00825024" w:rsidP="00A6694F">
      <w:pPr>
        <w:widowControl/>
        <w:autoSpaceDE/>
        <w:autoSpaceDN/>
        <w:spacing w:after="160" w:line="259" w:lineRule="auto"/>
        <w:ind w:right="1"/>
        <w:rPr>
          <w:rFonts w:asciiTheme="minorHAnsi" w:hAnsiTheme="minorHAnsi" w:cstheme="minorHAnsi"/>
        </w:rPr>
      </w:pPr>
      <w:r>
        <w:rPr>
          <w:rFonts w:asciiTheme="minorHAnsi" w:hAnsiTheme="minorHAnsi" w:cstheme="minorHAnsi"/>
        </w:rPr>
        <w:br w:type="page"/>
      </w:r>
    </w:p>
    <w:p w14:paraId="6B06515E" w14:textId="152F6814" w:rsidR="00825024" w:rsidRDefault="00825024" w:rsidP="00825024">
      <w:pPr>
        <w:spacing w:before="74"/>
        <w:ind w:left="6298"/>
        <w:rPr>
          <w:color w:val="2D2D2D"/>
          <w:spacing w:val="25"/>
          <w:sz w:val="15"/>
        </w:rPr>
      </w:pPr>
      <w:r>
        <w:rPr>
          <w:color w:val="2D2D2D"/>
          <w:sz w:val="15"/>
        </w:rPr>
        <w:lastRenderedPageBreak/>
        <w:t>Załącznik</w:t>
      </w:r>
      <w:r>
        <w:rPr>
          <w:color w:val="2D2D2D"/>
          <w:spacing w:val="7"/>
          <w:sz w:val="15"/>
        </w:rPr>
        <w:t xml:space="preserve"> </w:t>
      </w:r>
      <w:r>
        <w:rPr>
          <w:color w:val="2D2D2D"/>
          <w:sz w:val="15"/>
        </w:rPr>
        <w:t>nr</w:t>
      </w:r>
      <w:r>
        <w:rPr>
          <w:color w:val="2D2D2D"/>
          <w:spacing w:val="14"/>
          <w:sz w:val="15"/>
        </w:rPr>
        <w:t xml:space="preserve"> 1</w:t>
      </w:r>
      <w:r>
        <w:rPr>
          <w:color w:val="2D2D2D"/>
          <w:spacing w:val="23"/>
          <w:sz w:val="15"/>
        </w:rPr>
        <w:t xml:space="preserve"> </w:t>
      </w:r>
      <w:r>
        <w:rPr>
          <w:color w:val="2D2D2D"/>
          <w:sz w:val="15"/>
        </w:rPr>
        <w:t>do</w:t>
      </w:r>
      <w:r>
        <w:rPr>
          <w:color w:val="2D2D2D"/>
          <w:spacing w:val="4"/>
          <w:sz w:val="15"/>
        </w:rPr>
        <w:t xml:space="preserve"> </w:t>
      </w:r>
      <w:r>
        <w:rPr>
          <w:color w:val="2D2D2D"/>
          <w:sz w:val="15"/>
        </w:rPr>
        <w:t>Instrukcji</w:t>
      </w:r>
      <w:r>
        <w:rPr>
          <w:color w:val="2D2D2D"/>
          <w:spacing w:val="14"/>
          <w:sz w:val="15"/>
        </w:rPr>
        <w:t xml:space="preserve"> </w:t>
      </w:r>
      <w:r>
        <w:rPr>
          <w:color w:val="2D2D2D"/>
          <w:sz w:val="15"/>
        </w:rPr>
        <w:t>postępowania</w:t>
      </w:r>
      <w:r>
        <w:rPr>
          <w:color w:val="2D2D2D"/>
          <w:spacing w:val="25"/>
          <w:sz w:val="15"/>
        </w:rPr>
        <w:t xml:space="preserve"> </w:t>
      </w:r>
    </w:p>
    <w:p w14:paraId="2005FABB" w14:textId="0188753D" w:rsidR="00825024" w:rsidRDefault="00825024" w:rsidP="00825024">
      <w:pPr>
        <w:spacing w:before="74"/>
        <w:ind w:left="6298"/>
        <w:rPr>
          <w:sz w:val="15"/>
        </w:rPr>
      </w:pPr>
      <w:r>
        <w:rPr>
          <w:color w:val="2D2D2D"/>
          <w:sz w:val="15"/>
        </w:rPr>
        <w:t>z</w:t>
      </w:r>
      <w:r>
        <w:rPr>
          <w:color w:val="2D2D2D"/>
          <w:spacing w:val="-3"/>
          <w:sz w:val="15"/>
        </w:rPr>
        <w:t xml:space="preserve"> </w:t>
      </w:r>
      <w:r>
        <w:rPr>
          <w:color w:val="2D2D2D"/>
          <w:spacing w:val="-2"/>
          <w:sz w:val="15"/>
        </w:rPr>
        <w:t>kluczami</w:t>
      </w:r>
    </w:p>
    <w:p w14:paraId="20709DFE" w14:textId="77777777" w:rsidR="00825024" w:rsidRDefault="00825024" w:rsidP="00825024">
      <w:pPr>
        <w:pStyle w:val="Tekstpodstawowy"/>
        <w:rPr>
          <w:sz w:val="15"/>
        </w:rPr>
      </w:pPr>
    </w:p>
    <w:p w14:paraId="1B69ECBF" w14:textId="77777777" w:rsidR="00825024" w:rsidRDefault="00825024" w:rsidP="00825024">
      <w:pPr>
        <w:pStyle w:val="Tekstpodstawowy"/>
        <w:spacing w:before="3"/>
        <w:rPr>
          <w:sz w:val="15"/>
        </w:rPr>
      </w:pPr>
    </w:p>
    <w:p w14:paraId="49AC1C33" w14:textId="77777777" w:rsidR="00825024" w:rsidRDefault="00825024" w:rsidP="00825024">
      <w:pPr>
        <w:spacing w:before="1"/>
        <w:ind w:left="4993"/>
        <w:rPr>
          <w:i/>
          <w:sz w:val="23"/>
        </w:rPr>
      </w:pPr>
      <w:r>
        <w:rPr>
          <w:i/>
          <w:color w:val="2D2D2D"/>
          <w:spacing w:val="-4"/>
          <w:sz w:val="23"/>
        </w:rPr>
        <w:t>Wzór</w:t>
      </w:r>
    </w:p>
    <w:p w14:paraId="6AC2AEEF" w14:textId="71A0A49F" w:rsidR="00825024" w:rsidRDefault="00825024" w:rsidP="00825024">
      <w:pPr>
        <w:spacing w:before="179" w:line="220" w:lineRule="auto"/>
        <w:ind w:left="3136" w:right="650" w:hanging="2174"/>
        <w:rPr>
          <w:sz w:val="30"/>
        </w:rPr>
      </w:pPr>
      <w:r>
        <w:rPr>
          <w:b/>
          <w:color w:val="2D2D2D"/>
        </w:rPr>
        <w:t>Upoważnienie</w:t>
      </w:r>
      <w:r>
        <w:rPr>
          <w:b/>
          <w:color w:val="2D2D2D"/>
          <w:spacing w:val="40"/>
        </w:rPr>
        <w:t xml:space="preserve"> </w:t>
      </w:r>
      <w:r>
        <w:rPr>
          <w:b/>
          <w:color w:val="2D2D2D"/>
        </w:rPr>
        <w:t>do</w:t>
      </w:r>
      <w:r>
        <w:rPr>
          <w:b/>
          <w:color w:val="2D2D2D"/>
          <w:spacing w:val="36"/>
        </w:rPr>
        <w:t xml:space="preserve"> </w:t>
      </w:r>
      <w:r>
        <w:rPr>
          <w:b/>
          <w:color w:val="2D2D2D"/>
        </w:rPr>
        <w:t>zarządzania</w:t>
      </w:r>
      <w:r>
        <w:rPr>
          <w:b/>
          <w:color w:val="2D2D2D"/>
          <w:spacing w:val="40"/>
        </w:rPr>
        <w:t xml:space="preserve"> </w:t>
      </w:r>
      <w:r>
        <w:rPr>
          <w:b/>
          <w:color w:val="2D2D2D"/>
        </w:rPr>
        <w:t>kluczami</w:t>
      </w:r>
      <w:r>
        <w:rPr>
          <w:b/>
          <w:color w:val="2D2D2D"/>
          <w:spacing w:val="40"/>
        </w:rPr>
        <w:t xml:space="preserve"> </w:t>
      </w:r>
      <w:r>
        <w:rPr>
          <w:b/>
          <w:color w:val="2D2D2D"/>
        </w:rPr>
        <w:t>oraz kodem</w:t>
      </w:r>
      <w:r>
        <w:rPr>
          <w:b/>
          <w:color w:val="2D2D2D"/>
          <w:spacing w:val="34"/>
        </w:rPr>
        <w:t xml:space="preserve"> </w:t>
      </w:r>
      <w:r>
        <w:rPr>
          <w:b/>
          <w:color w:val="2D2D2D"/>
        </w:rPr>
        <w:t>cyfrowym</w:t>
      </w:r>
      <w:r>
        <w:rPr>
          <w:b/>
          <w:color w:val="2D2D2D"/>
          <w:spacing w:val="34"/>
        </w:rPr>
        <w:t xml:space="preserve"> </w:t>
      </w:r>
      <w:r>
        <w:rPr>
          <w:b/>
          <w:color w:val="2D2D2D"/>
        </w:rPr>
        <w:t>do systemu</w:t>
      </w:r>
      <w:r>
        <w:rPr>
          <w:b/>
          <w:color w:val="2D2D2D"/>
          <w:spacing w:val="40"/>
        </w:rPr>
        <w:t xml:space="preserve"> </w:t>
      </w:r>
      <w:r>
        <w:rPr>
          <w:b/>
          <w:color w:val="2D2D2D"/>
        </w:rPr>
        <w:t xml:space="preserve">alarmowego </w:t>
      </w:r>
      <w:r>
        <w:rPr>
          <w:b/>
          <w:color w:val="2D2D2D"/>
          <w:w w:val="110"/>
        </w:rPr>
        <w:t>budynku</w:t>
      </w:r>
      <w:r>
        <w:rPr>
          <w:b/>
          <w:color w:val="2D2D2D"/>
          <w:spacing w:val="40"/>
          <w:w w:val="110"/>
        </w:rPr>
        <w:t xml:space="preserve"> Starostwa Powiatowego w Grójcu</w:t>
      </w:r>
    </w:p>
    <w:p w14:paraId="19A95109" w14:textId="77777777" w:rsidR="00825024" w:rsidRDefault="00825024" w:rsidP="00825024">
      <w:pPr>
        <w:tabs>
          <w:tab w:val="left" w:pos="7586"/>
          <w:tab w:val="left" w:pos="7902"/>
        </w:tabs>
        <w:spacing w:before="145" w:line="283" w:lineRule="auto"/>
        <w:ind w:left="142" w:right="650" w:hanging="179"/>
      </w:pPr>
    </w:p>
    <w:p w14:paraId="195CF203" w14:textId="7ABFEE18" w:rsidR="00825024" w:rsidRPr="00825024" w:rsidRDefault="00825024" w:rsidP="00825024">
      <w:pPr>
        <w:tabs>
          <w:tab w:val="left" w:pos="7586"/>
          <w:tab w:val="left" w:pos="7902"/>
        </w:tabs>
        <w:spacing w:before="145" w:line="283" w:lineRule="auto"/>
        <w:ind w:right="650"/>
        <w:jc w:val="both"/>
      </w:pPr>
      <w:r w:rsidRPr="00825024">
        <w:t>Na podstawie</w:t>
      </w:r>
      <w:r w:rsidRPr="00825024">
        <w:rPr>
          <w:spacing w:val="40"/>
        </w:rPr>
        <w:t xml:space="preserve"> </w:t>
      </w:r>
      <w:r w:rsidRPr="00825024">
        <w:t>Instrukcji</w:t>
      </w:r>
      <w:r w:rsidRPr="00825024">
        <w:rPr>
          <w:spacing w:val="40"/>
        </w:rPr>
        <w:t xml:space="preserve"> </w:t>
      </w:r>
      <w:r w:rsidRPr="00825024">
        <w:t>postępowania</w:t>
      </w:r>
      <w:r w:rsidRPr="00825024">
        <w:rPr>
          <w:spacing w:val="40"/>
        </w:rPr>
        <w:t xml:space="preserve"> </w:t>
      </w:r>
      <w:r w:rsidRPr="00825024">
        <w:t>z kluczami</w:t>
      </w:r>
      <w:r w:rsidRPr="00825024">
        <w:rPr>
          <w:spacing w:val="39"/>
        </w:rPr>
        <w:t xml:space="preserve"> </w:t>
      </w:r>
      <w:r w:rsidRPr="00825024">
        <w:t>oraz</w:t>
      </w:r>
      <w:r w:rsidRPr="00825024">
        <w:rPr>
          <w:spacing w:val="35"/>
        </w:rPr>
        <w:t xml:space="preserve"> </w:t>
      </w:r>
      <w:r w:rsidRPr="00825024">
        <w:t>zabezpieczania</w:t>
      </w:r>
      <w:r w:rsidRPr="00825024">
        <w:rPr>
          <w:spacing w:val="32"/>
        </w:rPr>
        <w:t xml:space="preserve"> </w:t>
      </w:r>
      <w:r w:rsidRPr="00825024">
        <w:t>pomieszczeń</w:t>
      </w:r>
      <w:r w:rsidRPr="00825024">
        <w:rPr>
          <w:spacing w:val="40"/>
        </w:rPr>
        <w:t xml:space="preserve"> </w:t>
      </w:r>
      <w:r w:rsidRPr="00825024">
        <w:t xml:space="preserve">i budynku Starostwa Powiatowego w Grójcu </w:t>
      </w:r>
      <w:r w:rsidRPr="00825024">
        <w:rPr>
          <w:w w:val="110"/>
        </w:rPr>
        <w:t xml:space="preserve">wprowadzonej Zarządzeniem nr </w:t>
      </w:r>
      <w:r w:rsidR="002C746F">
        <w:rPr>
          <w:w w:val="110"/>
        </w:rPr>
        <w:t xml:space="preserve">128/2024 </w:t>
      </w:r>
      <w:r w:rsidRPr="00825024">
        <w:rPr>
          <w:spacing w:val="-10"/>
          <w:w w:val="110"/>
        </w:rPr>
        <w:t xml:space="preserve">Starosty Grójeckiego z dnia </w:t>
      </w:r>
      <w:r w:rsidR="002C746F">
        <w:rPr>
          <w:spacing w:val="-10"/>
          <w:w w:val="110"/>
        </w:rPr>
        <w:t>20</w:t>
      </w:r>
      <w:r w:rsidRPr="00825024">
        <w:rPr>
          <w:spacing w:val="-10"/>
          <w:w w:val="110"/>
        </w:rPr>
        <w:t xml:space="preserve"> </w:t>
      </w:r>
      <w:r>
        <w:rPr>
          <w:spacing w:val="-10"/>
          <w:w w:val="110"/>
        </w:rPr>
        <w:t>s</w:t>
      </w:r>
      <w:r w:rsidRPr="00825024">
        <w:rPr>
          <w:spacing w:val="-10"/>
          <w:w w:val="110"/>
        </w:rPr>
        <w:t xml:space="preserve">ierpnia 2024 r. </w:t>
      </w:r>
      <w:r w:rsidRPr="00825024">
        <w:rPr>
          <w:spacing w:val="-2"/>
        </w:rPr>
        <w:t>powierzam</w:t>
      </w:r>
      <w:r>
        <w:rPr>
          <w:spacing w:val="-2"/>
        </w:rPr>
        <w:t>:</w:t>
      </w:r>
    </w:p>
    <w:p w14:paraId="78371C2E" w14:textId="77777777" w:rsidR="00825024" w:rsidRDefault="00825024" w:rsidP="00825024">
      <w:pPr>
        <w:tabs>
          <w:tab w:val="left" w:pos="5845"/>
          <w:tab w:val="left" w:pos="7268"/>
        </w:tabs>
        <w:spacing w:before="182" w:line="432" w:lineRule="auto"/>
        <w:ind w:left="142" w:right="1792" w:hanging="9"/>
        <w:rPr>
          <w:color w:val="2D2D2D"/>
          <w:u w:val="dotted" w:color="656565"/>
        </w:rPr>
      </w:pPr>
      <w:r w:rsidRPr="00825024">
        <w:rPr>
          <w:w w:val="115"/>
        </w:rPr>
        <w:t xml:space="preserve">Pani (u) </w:t>
      </w:r>
      <w:r w:rsidRPr="00825024">
        <w:rPr>
          <w:u w:val="dotted" w:color="656565"/>
        </w:rPr>
        <w:tab/>
      </w:r>
      <w:r>
        <w:rPr>
          <w:color w:val="2D2D2D"/>
          <w:u w:val="dotted" w:color="656565"/>
        </w:rPr>
        <w:tab/>
      </w:r>
    </w:p>
    <w:p w14:paraId="1DBD1BCF" w14:textId="7B803C77" w:rsidR="00825024" w:rsidRDefault="00825024" w:rsidP="00121CE1">
      <w:pPr>
        <w:tabs>
          <w:tab w:val="left" w:pos="7268"/>
        </w:tabs>
        <w:spacing w:before="182" w:line="432" w:lineRule="auto"/>
        <w:ind w:left="142" w:right="1792" w:hanging="9"/>
      </w:pPr>
      <w:r>
        <w:rPr>
          <w:color w:val="2D2D2D"/>
          <w:spacing w:val="-2"/>
          <w:w w:val="105"/>
        </w:rPr>
        <w:t xml:space="preserve">Zatrudnionej </w:t>
      </w:r>
      <w:r>
        <w:rPr>
          <w:color w:val="2D2D2D"/>
          <w:w w:val="115"/>
        </w:rPr>
        <w:t>(mu) na stanowisku ……</w:t>
      </w:r>
      <w:r w:rsidR="002C746F">
        <w:rPr>
          <w:color w:val="2D2D2D"/>
          <w:w w:val="115"/>
        </w:rPr>
        <w:t>…………...</w:t>
      </w:r>
      <w:r>
        <w:rPr>
          <w:color w:val="2D2D2D"/>
          <w:w w:val="115"/>
        </w:rPr>
        <w:t>……………</w:t>
      </w:r>
      <w:r w:rsidRPr="00825024">
        <w:rPr>
          <w:color w:val="2D2D2D"/>
        </w:rPr>
        <w:t xml:space="preserve"> w </w:t>
      </w:r>
      <w:r w:rsidRPr="00121CE1">
        <w:rPr>
          <w:color w:val="2D2D2D"/>
        </w:rPr>
        <w:t xml:space="preserve">Wydziale </w:t>
      </w:r>
      <w:r w:rsidR="002C746F">
        <w:rPr>
          <w:color w:val="2D2D2D"/>
        </w:rPr>
        <w:t>…………………………………………………………………..</w:t>
      </w:r>
      <w:r w:rsidR="00121CE1" w:rsidRPr="00121CE1">
        <w:rPr>
          <w:color w:val="2D2D2D"/>
        </w:rPr>
        <w:t>……</w:t>
      </w:r>
    </w:p>
    <w:p w14:paraId="7AE088F2" w14:textId="77777777" w:rsidR="00825024" w:rsidRDefault="00825024" w:rsidP="00825024">
      <w:pPr>
        <w:spacing w:before="50"/>
        <w:ind w:left="142"/>
      </w:pPr>
      <w:r>
        <w:rPr>
          <w:color w:val="2D2D2D"/>
          <w:w w:val="105"/>
        </w:rPr>
        <w:t>Komplet</w:t>
      </w:r>
      <w:r>
        <w:rPr>
          <w:color w:val="2D2D2D"/>
          <w:spacing w:val="6"/>
          <w:w w:val="105"/>
        </w:rPr>
        <w:t xml:space="preserve"> </w:t>
      </w:r>
      <w:r>
        <w:rPr>
          <w:color w:val="2D2D2D"/>
          <w:w w:val="105"/>
        </w:rPr>
        <w:t>kluczy</w:t>
      </w:r>
      <w:r>
        <w:rPr>
          <w:color w:val="2D2D2D"/>
          <w:spacing w:val="-6"/>
          <w:w w:val="105"/>
        </w:rPr>
        <w:t xml:space="preserve"> </w:t>
      </w:r>
      <w:r>
        <w:rPr>
          <w:color w:val="2D2D2D"/>
          <w:w w:val="105"/>
        </w:rPr>
        <w:t>do</w:t>
      </w:r>
      <w:r>
        <w:rPr>
          <w:color w:val="2D2D2D"/>
          <w:spacing w:val="-8"/>
          <w:w w:val="105"/>
        </w:rPr>
        <w:t xml:space="preserve"> </w:t>
      </w:r>
      <w:r>
        <w:rPr>
          <w:color w:val="2D2D2D"/>
          <w:w w:val="105"/>
        </w:rPr>
        <w:t>budynku</w:t>
      </w:r>
      <w:r>
        <w:rPr>
          <w:color w:val="2D2D2D"/>
          <w:spacing w:val="1"/>
          <w:w w:val="105"/>
        </w:rPr>
        <w:t xml:space="preserve"> </w:t>
      </w:r>
      <w:r>
        <w:rPr>
          <w:color w:val="2D2D2D"/>
          <w:spacing w:val="-2"/>
          <w:w w:val="105"/>
        </w:rPr>
        <w:t>Urzędu.</w:t>
      </w:r>
    </w:p>
    <w:p w14:paraId="12F2A753" w14:textId="77777777" w:rsidR="00825024" w:rsidRDefault="00825024" w:rsidP="00825024">
      <w:pPr>
        <w:spacing w:before="247"/>
        <w:ind w:left="142"/>
      </w:pPr>
      <w:r>
        <w:rPr>
          <w:color w:val="2D2D2D"/>
          <w:w w:val="105"/>
        </w:rPr>
        <w:t>W</w:t>
      </w:r>
      <w:r>
        <w:rPr>
          <w:color w:val="2D2D2D"/>
          <w:spacing w:val="-10"/>
          <w:w w:val="105"/>
        </w:rPr>
        <w:t xml:space="preserve"> </w:t>
      </w:r>
      <w:r>
        <w:rPr>
          <w:color w:val="2D2D2D"/>
          <w:w w:val="105"/>
        </w:rPr>
        <w:t>skład</w:t>
      </w:r>
      <w:r>
        <w:rPr>
          <w:color w:val="2D2D2D"/>
          <w:spacing w:val="-8"/>
          <w:w w:val="105"/>
        </w:rPr>
        <w:t xml:space="preserve"> </w:t>
      </w:r>
      <w:r>
        <w:rPr>
          <w:color w:val="2D2D2D"/>
          <w:w w:val="105"/>
        </w:rPr>
        <w:t>kompletu</w:t>
      </w:r>
      <w:r>
        <w:rPr>
          <w:color w:val="2D2D2D"/>
          <w:spacing w:val="-2"/>
          <w:w w:val="105"/>
        </w:rPr>
        <w:t xml:space="preserve"> </w:t>
      </w:r>
      <w:r>
        <w:rPr>
          <w:color w:val="2D2D2D"/>
          <w:w w:val="105"/>
        </w:rPr>
        <w:t>wchodzą</w:t>
      </w:r>
      <w:r>
        <w:rPr>
          <w:color w:val="2D2D2D"/>
          <w:spacing w:val="1"/>
          <w:w w:val="105"/>
        </w:rPr>
        <w:t xml:space="preserve"> </w:t>
      </w:r>
      <w:r>
        <w:rPr>
          <w:color w:val="2D2D2D"/>
          <w:w w:val="105"/>
        </w:rPr>
        <w:t>następujące</w:t>
      </w:r>
      <w:r>
        <w:rPr>
          <w:color w:val="2D2D2D"/>
          <w:spacing w:val="-2"/>
          <w:w w:val="105"/>
        </w:rPr>
        <w:t xml:space="preserve"> klucze:</w:t>
      </w:r>
    </w:p>
    <w:p w14:paraId="0209D4ED" w14:textId="75410CA4" w:rsidR="00825024" w:rsidRDefault="00825024" w:rsidP="00825024">
      <w:pPr>
        <w:pStyle w:val="Akapitzlist"/>
        <w:numPr>
          <w:ilvl w:val="1"/>
          <w:numId w:val="4"/>
        </w:numPr>
        <w:tabs>
          <w:tab w:val="left" w:pos="1550"/>
        </w:tabs>
        <w:spacing w:before="203"/>
        <w:ind w:left="142" w:hanging="348"/>
        <w:contextualSpacing w:val="0"/>
      </w:pPr>
      <w:r>
        <w:rPr>
          <w:color w:val="2D2D2D"/>
          <w:w w:val="105"/>
        </w:rPr>
        <w:t>Klucz</w:t>
      </w:r>
      <w:r>
        <w:rPr>
          <w:color w:val="2D2D2D"/>
          <w:spacing w:val="-6"/>
          <w:w w:val="105"/>
        </w:rPr>
        <w:t xml:space="preserve"> </w:t>
      </w:r>
      <w:r>
        <w:rPr>
          <w:color w:val="2D2D2D"/>
          <w:w w:val="105"/>
        </w:rPr>
        <w:t>do</w:t>
      </w:r>
      <w:r>
        <w:rPr>
          <w:color w:val="2D2D2D"/>
          <w:spacing w:val="-13"/>
          <w:w w:val="105"/>
        </w:rPr>
        <w:t xml:space="preserve"> </w:t>
      </w:r>
      <w:r>
        <w:rPr>
          <w:color w:val="2D2D2D"/>
          <w:w w:val="105"/>
        </w:rPr>
        <w:t>drzwi</w:t>
      </w:r>
      <w:r>
        <w:rPr>
          <w:color w:val="2D2D2D"/>
          <w:spacing w:val="-5"/>
          <w:w w:val="105"/>
        </w:rPr>
        <w:t xml:space="preserve"> </w:t>
      </w:r>
      <w:r>
        <w:rPr>
          <w:color w:val="2D2D2D"/>
          <w:w w:val="105"/>
        </w:rPr>
        <w:t>głównych</w:t>
      </w:r>
      <w:r>
        <w:rPr>
          <w:color w:val="2D2D2D"/>
          <w:spacing w:val="6"/>
          <w:w w:val="105"/>
        </w:rPr>
        <w:t xml:space="preserve"> </w:t>
      </w:r>
      <w:r>
        <w:rPr>
          <w:color w:val="2D2D2D"/>
          <w:spacing w:val="-2"/>
          <w:w w:val="105"/>
        </w:rPr>
        <w:t>wejściowych;</w:t>
      </w:r>
    </w:p>
    <w:p w14:paraId="4E3A3D4C" w14:textId="77777777" w:rsidR="00825024" w:rsidRDefault="00825024" w:rsidP="00825024">
      <w:pPr>
        <w:pStyle w:val="Tekstpodstawowy"/>
        <w:spacing w:before="93"/>
        <w:ind w:left="142"/>
      </w:pPr>
    </w:p>
    <w:p w14:paraId="71D77316" w14:textId="77777777" w:rsidR="00825024" w:rsidRDefault="00825024" w:rsidP="00825024">
      <w:pPr>
        <w:spacing w:line="400" w:lineRule="auto"/>
        <w:ind w:left="142" w:right="650" w:hanging="5"/>
        <w:rPr>
          <w:color w:val="2D2D2D"/>
          <w:w w:val="105"/>
        </w:rPr>
      </w:pPr>
      <w:r>
        <w:rPr>
          <w:color w:val="2D2D2D"/>
          <w:w w:val="105"/>
        </w:rPr>
        <w:t>Ponadto przydzielam Pani</w:t>
      </w:r>
      <w:r>
        <w:rPr>
          <w:color w:val="2D2D2D"/>
          <w:spacing w:val="-4"/>
          <w:w w:val="105"/>
        </w:rPr>
        <w:t xml:space="preserve"> </w:t>
      </w:r>
      <w:r>
        <w:rPr>
          <w:color w:val="2D2D2D"/>
          <w:w w:val="105"/>
        </w:rPr>
        <w:t>(u)</w:t>
      </w:r>
      <w:r>
        <w:rPr>
          <w:color w:val="2D2D2D"/>
          <w:spacing w:val="-8"/>
          <w:w w:val="105"/>
        </w:rPr>
        <w:t xml:space="preserve"> </w:t>
      </w:r>
      <w:r>
        <w:rPr>
          <w:color w:val="2D2D2D"/>
          <w:w w:val="105"/>
        </w:rPr>
        <w:t>kod</w:t>
      </w:r>
      <w:r>
        <w:rPr>
          <w:color w:val="2D2D2D"/>
          <w:spacing w:val="-1"/>
          <w:w w:val="105"/>
        </w:rPr>
        <w:t xml:space="preserve"> </w:t>
      </w:r>
      <w:r>
        <w:rPr>
          <w:color w:val="2D2D2D"/>
          <w:w w:val="105"/>
        </w:rPr>
        <w:t>cyfrowy do</w:t>
      </w:r>
      <w:r>
        <w:rPr>
          <w:color w:val="2D2D2D"/>
          <w:spacing w:val="-4"/>
          <w:w w:val="105"/>
        </w:rPr>
        <w:t xml:space="preserve"> </w:t>
      </w:r>
      <w:r>
        <w:rPr>
          <w:color w:val="2D2D2D"/>
          <w:w w:val="105"/>
        </w:rPr>
        <w:t>systemu alarmowego, który</w:t>
      </w:r>
      <w:r>
        <w:rPr>
          <w:color w:val="2D2D2D"/>
          <w:spacing w:val="-3"/>
          <w:w w:val="105"/>
        </w:rPr>
        <w:t xml:space="preserve"> </w:t>
      </w:r>
      <w:r>
        <w:rPr>
          <w:color w:val="2D2D2D"/>
          <w:w w:val="105"/>
        </w:rPr>
        <w:t>należy</w:t>
      </w:r>
      <w:r>
        <w:rPr>
          <w:color w:val="2D2D2D"/>
          <w:spacing w:val="-1"/>
          <w:w w:val="105"/>
        </w:rPr>
        <w:t xml:space="preserve"> </w:t>
      </w:r>
      <w:r>
        <w:rPr>
          <w:color w:val="2D2D2D"/>
          <w:w w:val="105"/>
        </w:rPr>
        <w:t>zachować</w:t>
      </w:r>
      <w:r>
        <w:rPr>
          <w:color w:val="2D2D2D"/>
          <w:spacing w:val="-1"/>
          <w:w w:val="105"/>
        </w:rPr>
        <w:t xml:space="preserve"> </w:t>
      </w:r>
      <w:r>
        <w:rPr>
          <w:color w:val="2D2D2D"/>
          <w:w w:val="105"/>
        </w:rPr>
        <w:t>w ścisłej tajemnicy i wykorzystywać zgodnie z</w:t>
      </w:r>
      <w:r>
        <w:rPr>
          <w:color w:val="2D2D2D"/>
          <w:spacing w:val="-3"/>
          <w:w w:val="105"/>
        </w:rPr>
        <w:t xml:space="preserve"> </w:t>
      </w:r>
      <w:r>
        <w:rPr>
          <w:color w:val="2D2D2D"/>
          <w:w w:val="105"/>
        </w:rPr>
        <w:t xml:space="preserve">postanowieniami w/w instrukcji. </w:t>
      </w:r>
    </w:p>
    <w:p w14:paraId="2B4E651B" w14:textId="6E4F4358" w:rsidR="00825024" w:rsidRDefault="00825024" w:rsidP="00825024">
      <w:pPr>
        <w:spacing w:line="400" w:lineRule="auto"/>
        <w:ind w:left="142" w:right="650" w:hanging="5"/>
      </w:pPr>
      <w:r>
        <w:rPr>
          <w:color w:val="2D2D2D"/>
          <w:spacing w:val="-6"/>
          <w:w w:val="105"/>
        </w:rPr>
        <w:t xml:space="preserve"> </w:t>
      </w:r>
      <w:r>
        <w:rPr>
          <w:color w:val="2D2D2D"/>
          <w:w w:val="105"/>
        </w:rPr>
        <w:t>Upoważniam Panią (a) do:</w:t>
      </w:r>
    </w:p>
    <w:p w14:paraId="798974C7" w14:textId="2D8121A4" w:rsidR="00825024" w:rsidRDefault="00825024" w:rsidP="00825024">
      <w:pPr>
        <w:pStyle w:val="Akapitzlist"/>
        <w:numPr>
          <w:ilvl w:val="0"/>
          <w:numId w:val="3"/>
        </w:numPr>
        <w:tabs>
          <w:tab w:val="left" w:pos="1540"/>
          <w:tab w:val="left" w:pos="1542"/>
        </w:tabs>
        <w:spacing w:before="78" w:line="278" w:lineRule="auto"/>
        <w:ind w:left="142" w:right="658"/>
        <w:contextualSpacing w:val="0"/>
      </w:pPr>
      <w:r>
        <w:rPr>
          <w:color w:val="2D2D2D"/>
          <w:w w:val="105"/>
        </w:rPr>
        <w:t>Otwierania drzwi wejściowych do</w:t>
      </w:r>
      <w:r>
        <w:rPr>
          <w:color w:val="2D2D2D"/>
          <w:spacing w:val="-4"/>
          <w:w w:val="105"/>
        </w:rPr>
        <w:t xml:space="preserve"> </w:t>
      </w:r>
      <w:r>
        <w:rPr>
          <w:color w:val="2D2D2D"/>
          <w:w w:val="105"/>
        </w:rPr>
        <w:t>budynku Urzędu oraz</w:t>
      </w:r>
      <w:r>
        <w:rPr>
          <w:color w:val="2D2D2D"/>
          <w:spacing w:val="-4"/>
          <w:w w:val="105"/>
        </w:rPr>
        <w:t xml:space="preserve"> </w:t>
      </w:r>
      <w:r>
        <w:rPr>
          <w:color w:val="2D2D2D"/>
          <w:w w:val="105"/>
        </w:rPr>
        <w:t>do</w:t>
      </w:r>
      <w:r>
        <w:rPr>
          <w:color w:val="2D2D2D"/>
          <w:spacing w:val="-2"/>
          <w:w w:val="105"/>
        </w:rPr>
        <w:t xml:space="preserve"> </w:t>
      </w:r>
      <w:r>
        <w:rPr>
          <w:color w:val="2D2D2D"/>
          <w:w w:val="105"/>
        </w:rPr>
        <w:t>rozkodowywania</w:t>
      </w:r>
      <w:r>
        <w:rPr>
          <w:color w:val="2D2D2D"/>
          <w:spacing w:val="-1"/>
          <w:w w:val="105"/>
        </w:rPr>
        <w:t xml:space="preserve"> </w:t>
      </w:r>
      <w:r>
        <w:rPr>
          <w:color w:val="2D2D2D"/>
          <w:w w:val="105"/>
        </w:rPr>
        <w:t>systemu alarmowego przed rozpoczęciem pracy Urzędu</w:t>
      </w:r>
      <w:r w:rsidRPr="00825024">
        <w:rPr>
          <w:color w:val="2D2D2D"/>
          <w:w w:val="105"/>
        </w:rPr>
        <w:t>*</w:t>
      </w:r>
      <w:r>
        <w:rPr>
          <w:color w:val="2D2D2D"/>
          <w:w w:val="105"/>
        </w:rPr>
        <w:t>.</w:t>
      </w:r>
    </w:p>
    <w:p w14:paraId="2951EA6F" w14:textId="4DF455F6" w:rsidR="00825024" w:rsidRDefault="00825024" w:rsidP="00825024">
      <w:pPr>
        <w:pStyle w:val="Akapitzlist"/>
        <w:numPr>
          <w:ilvl w:val="0"/>
          <w:numId w:val="3"/>
        </w:numPr>
        <w:tabs>
          <w:tab w:val="left" w:pos="1537"/>
          <w:tab w:val="left" w:pos="1540"/>
        </w:tabs>
        <w:spacing w:before="47" w:line="283" w:lineRule="auto"/>
        <w:ind w:left="142" w:right="655" w:hanging="348"/>
        <w:contextualSpacing w:val="0"/>
      </w:pPr>
      <w:r>
        <w:rPr>
          <w:color w:val="2D2D2D"/>
          <w:w w:val="105"/>
        </w:rPr>
        <w:t>Zamykania</w:t>
      </w:r>
      <w:r>
        <w:rPr>
          <w:color w:val="2D2D2D"/>
          <w:spacing w:val="78"/>
          <w:w w:val="105"/>
        </w:rPr>
        <w:t xml:space="preserve"> </w:t>
      </w:r>
      <w:r>
        <w:rPr>
          <w:color w:val="2D2D2D"/>
          <w:w w:val="105"/>
        </w:rPr>
        <w:t>drzwi</w:t>
      </w:r>
      <w:r>
        <w:rPr>
          <w:color w:val="2D2D2D"/>
          <w:spacing w:val="40"/>
          <w:w w:val="105"/>
        </w:rPr>
        <w:t xml:space="preserve"> </w:t>
      </w:r>
      <w:r>
        <w:rPr>
          <w:color w:val="2D2D2D"/>
          <w:w w:val="105"/>
        </w:rPr>
        <w:t>wejściowych</w:t>
      </w:r>
      <w:r>
        <w:rPr>
          <w:color w:val="2D2D2D"/>
          <w:spacing w:val="40"/>
          <w:w w:val="105"/>
        </w:rPr>
        <w:t xml:space="preserve"> </w:t>
      </w:r>
      <w:r>
        <w:rPr>
          <w:color w:val="2D2D2D"/>
          <w:w w:val="105"/>
        </w:rPr>
        <w:t>do</w:t>
      </w:r>
      <w:r>
        <w:rPr>
          <w:color w:val="2D2D2D"/>
          <w:spacing w:val="40"/>
          <w:w w:val="105"/>
        </w:rPr>
        <w:t xml:space="preserve"> </w:t>
      </w:r>
      <w:r>
        <w:rPr>
          <w:color w:val="2D2D2D"/>
          <w:w w:val="105"/>
        </w:rPr>
        <w:t>budynku</w:t>
      </w:r>
      <w:r>
        <w:rPr>
          <w:color w:val="2D2D2D"/>
          <w:spacing w:val="40"/>
          <w:w w:val="105"/>
        </w:rPr>
        <w:t xml:space="preserve"> </w:t>
      </w:r>
      <w:r>
        <w:rPr>
          <w:color w:val="2D2D2D"/>
          <w:w w:val="105"/>
        </w:rPr>
        <w:t>Urzędu</w:t>
      </w:r>
      <w:r>
        <w:rPr>
          <w:color w:val="2D2D2D"/>
          <w:spacing w:val="40"/>
          <w:w w:val="105"/>
        </w:rPr>
        <w:t xml:space="preserve"> </w:t>
      </w:r>
      <w:r>
        <w:rPr>
          <w:color w:val="2D2D2D"/>
          <w:w w:val="105"/>
        </w:rPr>
        <w:t>oraz</w:t>
      </w:r>
      <w:r>
        <w:rPr>
          <w:color w:val="2D2D2D"/>
          <w:spacing w:val="40"/>
          <w:w w:val="105"/>
        </w:rPr>
        <w:t xml:space="preserve"> </w:t>
      </w:r>
      <w:r>
        <w:rPr>
          <w:color w:val="2D2D2D"/>
          <w:w w:val="105"/>
        </w:rPr>
        <w:t>do</w:t>
      </w:r>
      <w:r>
        <w:rPr>
          <w:color w:val="2D2D2D"/>
          <w:spacing w:val="40"/>
          <w:w w:val="105"/>
        </w:rPr>
        <w:t xml:space="preserve"> </w:t>
      </w:r>
      <w:r>
        <w:rPr>
          <w:color w:val="2D2D2D"/>
          <w:w w:val="105"/>
        </w:rPr>
        <w:t>kodowania</w:t>
      </w:r>
      <w:r>
        <w:rPr>
          <w:color w:val="2D2D2D"/>
          <w:spacing w:val="40"/>
          <w:w w:val="105"/>
        </w:rPr>
        <w:t xml:space="preserve"> </w:t>
      </w:r>
      <w:r>
        <w:rPr>
          <w:color w:val="2D2D2D"/>
          <w:w w:val="105"/>
        </w:rPr>
        <w:t>systemu alarmowego na porę nocną w chwili opuszczenia budynku Urzędu</w:t>
      </w:r>
      <w:bookmarkStart w:id="1" w:name="_Hlk174701977"/>
      <w:r>
        <w:rPr>
          <w:color w:val="2D2D2D"/>
          <w:w w:val="105"/>
        </w:rPr>
        <w:t>*</w:t>
      </w:r>
      <w:bookmarkEnd w:id="1"/>
      <w:r>
        <w:rPr>
          <w:color w:val="2D2D2D"/>
          <w:w w:val="105"/>
        </w:rPr>
        <w:t>.</w:t>
      </w:r>
    </w:p>
    <w:p w14:paraId="469B6CC8" w14:textId="77777777" w:rsidR="00825024" w:rsidRDefault="00825024" w:rsidP="00825024">
      <w:pPr>
        <w:pStyle w:val="Tekstpodstawowy"/>
        <w:ind w:left="142"/>
        <w:rPr>
          <w:sz w:val="22"/>
        </w:rPr>
      </w:pPr>
    </w:p>
    <w:p w14:paraId="53A900EF" w14:textId="6E269073" w:rsidR="00825024" w:rsidRDefault="00825024" w:rsidP="00825024">
      <w:pPr>
        <w:pStyle w:val="Tekstpodstawowy"/>
        <w:spacing w:before="178"/>
        <w:ind w:left="142"/>
        <w:rPr>
          <w:sz w:val="22"/>
        </w:rPr>
      </w:pPr>
      <w:r>
        <w:rPr>
          <w:sz w:val="22"/>
        </w:rPr>
        <w:t>……………………………………..                                      ……………………………………….</w:t>
      </w:r>
    </w:p>
    <w:p w14:paraId="1595A738" w14:textId="33A8DE3A" w:rsidR="00825024" w:rsidRDefault="00825024" w:rsidP="00825024">
      <w:pPr>
        <w:tabs>
          <w:tab w:val="left" w:pos="5291"/>
        </w:tabs>
        <w:spacing w:before="1"/>
        <w:ind w:left="142"/>
        <w:rPr>
          <w:sz w:val="15"/>
        </w:rPr>
      </w:pPr>
      <w:r>
        <w:rPr>
          <w:color w:val="2D2D2D"/>
          <w:sz w:val="15"/>
        </w:rPr>
        <w:t xml:space="preserve">       (data</w:t>
      </w:r>
      <w:r>
        <w:rPr>
          <w:color w:val="2D2D2D"/>
          <w:spacing w:val="2"/>
          <w:sz w:val="15"/>
        </w:rPr>
        <w:t xml:space="preserve"> </w:t>
      </w:r>
      <w:r>
        <w:rPr>
          <w:color w:val="2D2D2D"/>
          <w:sz w:val="15"/>
        </w:rPr>
        <w:t>i</w:t>
      </w:r>
      <w:r>
        <w:rPr>
          <w:color w:val="2D2D2D"/>
          <w:spacing w:val="-2"/>
          <w:sz w:val="15"/>
        </w:rPr>
        <w:t xml:space="preserve"> </w:t>
      </w:r>
      <w:r>
        <w:rPr>
          <w:color w:val="2D2D2D"/>
          <w:sz w:val="15"/>
        </w:rPr>
        <w:t>podpis</w:t>
      </w:r>
      <w:r>
        <w:rPr>
          <w:color w:val="2D2D2D"/>
          <w:spacing w:val="5"/>
          <w:sz w:val="15"/>
        </w:rPr>
        <w:t xml:space="preserve"> </w:t>
      </w:r>
      <w:r>
        <w:rPr>
          <w:color w:val="2D2D2D"/>
          <w:sz w:val="15"/>
        </w:rPr>
        <w:t>osoby</w:t>
      </w:r>
      <w:r>
        <w:rPr>
          <w:color w:val="2D2D2D"/>
          <w:spacing w:val="13"/>
          <w:sz w:val="15"/>
        </w:rPr>
        <w:t xml:space="preserve"> </w:t>
      </w:r>
      <w:r>
        <w:rPr>
          <w:color w:val="2D2D2D"/>
          <w:spacing w:val="-2"/>
          <w:sz w:val="15"/>
        </w:rPr>
        <w:t>upoważnionej)</w:t>
      </w:r>
      <w:r>
        <w:rPr>
          <w:color w:val="2D2D2D"/>
          <w:sz w:val="15"/>
        </w:rPr>
        <w:tab/>
        <w:t xml:space="preserve">                         (data</w:t>
      </w:r>
      <w:r>
        <w:rPr>
          <w:color w:val="2D2D2D"/>
          <w:spacing w:val="3"/>
          <w:sz w:val="15"/>
        </w:rPr>
        <w:t xml:space="preserve"> </w:t>
      </w:r>
      <w:r>
        <w:rPr>
          <w:color w:val="2D2D2D"/>
          <w:sz w:val="15"/>
        </w:rPr>
        <w:t>i</w:t>
      </w:r>
      <w:r>
        <w:rPr>
          <w:color w:val="2D2D2D"/>
          <w:spacing w:val="5"/>
          <w:sz w:val="15"/>
        </w:rPr>
        <w:t xml:space="preserve"> </w:t>
      </w:r>
      <w:r>
        <w:rPr>
          <w:color w:val="2D2D2D"/>
          <w:sz w:val="15"/>
        </w:rPr>
        <w:t>podpis</w:t>
      </w:r>
      <w:r>
        <w:rPr>
          <w:color w:val="2D2D2D"/>
          <w:spacing w:val="11"/>
          <w:sz w:val="15"/>
        </w:rPr>
        <w:t xml:space="preserve"> </w:t>
      </w:r>
      <w:r>
        <w:rPr>
          <w:color w:val="2D2D2D"/>
          <w:spacing w:val="-2"/>
          <w:sz w:val="15"/>
        </w:rPr>
        <w:t>Starosty)</w:t>
      </w:r>
    </w:p>
    <w:p w14:paraId="293CD361" w14:textId="77777777" w:rsidR="00825024" w:rsidRPr="00825024" w:rsidRDefault="00825024" w:rsidP="00825024">
      <w:pPr>
        <w:spacing w:before="89"/>
        <w:ind w:left="142"/>
        <w:jc w:val="center"/>
        <w:rPr>
          <w:b/>
          <w:bCs/>
        </w:rPr>
      </w:pPr>
      <w:r w:rsidRPr="00825024">
        <w:rPr>
          <w:b/>
          <w:bCs/>
          <w:color w:val="2D2D2D"/>
          <w:spacing w:val="-2"/>
          <w:w w:val="105"/>
        </w:rPr>
        <w:t>Oświadczenie</w:t>
      </w:r>
    </w:p>
    <w:p w14:paraId="1D860762" w14:textId="77777777" w:rsidR="00825024" w:rsidRDefault="00825024" w:rsidP="00825024">
      <w:pPr>
        <w:pStyle w:val="Tekstpodstawowy"/>
        <w:spacing w:before="84"/>
        <w:ind w:left="142"/>
        <w:rPr>
          <w:sz w:val="22"/>
        </w:rPr>
      </w:pPr>
    </w:p>
    <w:p w14:paraId="39D5F798" w14:textId="34408DEF" w:rsidR="00825024" w:rsidRDefault="00825024" w:rsidP="00825024">
      <w:pPr>
        <w:spacing w:before="1" w:line="283" w:lineRule="auto"/>
        <w:ind w:left="142" w:right="652" w:hanging="6"/>
        <w:jc w:val="both"/>
      </w:pPr>
      <w:r>
        <w:rPr>
          <w:color w:val="2D2D2D"/>
          <w:w w:val="105"/>
        </w:rPr>
        <w:t xml:space="preserve">Oświadczam, że przyjmuję pełną odpowiedzialność za powierzone mi klucze* oraz kod cyfrowy do systemu alarmowego* i zobowiązuję się do ich wykorzystywania jedynie </w:t>
      </w:r>
      <w:r w:rsidR="00EE39E8">
        <w:rPr>
          <w:color w:val="2D2D2D"/>
          <w:w w:val="105"/>
        </w:rPr>
        <w:br/>
      </w:r>
      <w:r>
        <w:rPr>
          <w:color w:val="2D2D2D"/>
          <w:w w:val="105"/>
        </w:rPr>
        <w:t>w celach realizacji powierzonych mi zada</w:t>
      </w:r>
      <w:r w:rsidR="00E5553B">
        <w:rPr>
          <w:color w:val="2D2D2D"/>
          <w:w w:val="105"/>
        </w:rPr>
        <w:t>ń</w:t>
      </w:r>
      <w:r>
        <w:rPr>
          <w:color w:val="2D2D2D"/>
          <w:w w:val="105"/>
        </w:rPr>
        <w:t xml:space="preserve"> na podstawie niniejszego </w:t>
      </w:r>
      <w:r>
        <w:rPr>
          <w:color w:val="2D2D2D"/>
          <w:spacing w:val="-2"/>
          <w:w w:val="105"/>
        </w:rPr>
        <w:t>upoważnienia.</w:t>
      </w:r>
    </w:p>
    <w:p w14:paraId="60885683" w14:textId="77777777" w:rsidR="00825024" w:rsidRDefault="00825024" w:rsidP="00825024">
      <w:pPr>
        <w:pStyle w:val="Tekstpodstawowy"/>
        <w:ind w:left="142"/>
        <w:rPr>
          <w:sz w:val="15"/>
        </w:rPr>
      </w:pPr>
    </w:p>
    <w:p w14:paraId="696BC6B0" w14:textId="77777777" w:rsidR="00825024" w:rsidRDefault="00825024" w:rsidP="00825024">
      <w:pPr>
        <w:pStyle w:val="Tekstpodstawowy"/>
        <w:ind w:left="142"/>
        <w:rPr>
          <w:sz w:val="15"/>
        </w:rPr>
      </w:pPr>
    </w:p>
    <w:p w14:paraId="66B24BBD" w14:textId="422E33DD" w:rsidR="00825024" w:rsidRDefault="00825024" w:rsidP="00825024">
      <w:pPr>
        <w:pStyle w:val="Tekstpodstawowy"/>
        <w:spacing w:before="54"/>
        <w:ind w:left="142"/>
        <w:jc w:val="right"/>
        <w:rPr>
          <w:sz w:val="15"/>
        </w:rPr>
      </w:pPr>
      <w:r>
        <w:rPr>
          <w:sz w:val="15"/>
        </w:rPr>
        <w:t>…………………………………………..</w:t>
      </w:r>
    </w:p>
    <w:p w14:paraId="611090E3" w14:textId="77777777" w:rsidR="00825024" w:rsidRDefault="00825024" w:rsidP="00825024">
      <w:pPr>
        <w:spacing w:before="1"/>
        <w:ind w:left="142"/>
        <w:jc w:val="right"/>
        <w:rPr>
          <w:sz w:val="15"/>
        </w:rPr>
      </w:pPr>
      <w:r>
        <w:rPr>
          <w:color w:val="2D2D2D"/>
          <w:sz w:val="15"/>
        </w:rPr>
        <w:t>(</w:t>
      </w:r>
      <w:r>
        <w:rPr>
          <w:color w:val="2D2D2D"/>
          <w:spacing w:val="-5"/>
          <w:sz w:val="15"/>
        </w:rPr>
        <w:t xml:space="preserve"> </w:t>
      </w:r>
      <w:r>
        <w:rPr>
          <w:color w:val="2D2D2D"/>
          <w:sz w:val="15"/>
        </w:rPr>
        <w:t>data</w:t>
      </w:r>
      <w:r>
        <w:rPr>
          <w:color w:val="2D2D2D"/>
          <w:spacing w:val="15"/>
          <w:sz w:val="15"/>
        </w:rPr>
        <w:t xml:space="preserve"> </w:t>
      </w:r>
      <w:r>
        <w:rPr>
          <w:color w:val="2D2D2D"/>
          <w:sz w:val="15"/>
        </w:rPr>
        <w:t>i</w:t>
      </w:r>
      <w:r>
        <w:rPr>
          <w:color w:val="2D2D2D"/>
          <w:spacing w:val="8"/>
          <w:sz w:val="15"/>
        </w:rPr>
        <w:t xml:space="preserve"> </w:t>
      </w:r>
      <w:r>
        <w:rPr>
          <w:color w:val="2D2D2D"/>
          <w:sz w:val="15"/>
        </w:rPr>
        <w:t>podpis</w:t>
      </w:r>
      <w:r>
        <w:rPr>
          <w:color w:val="2D2D2D"/>
          <w:spacing w:val="6"/>
          <w:sz w:val="15"/>
        </w:rPr>
        <w:t xml:space="preserve"> </w:t>
      </w:r>
      <w:r>
        <w:rPr>
          <w:color w:val="2D2D2D"/>
          <w:sz w:val="15"/>
        </w:rPr>
        <w:t xml:space="preserve">osoby </w:t>
      </w:r>
      <w:r>
        <w:rPr>
          <w:color w:val="2D2D2D"/>
          <w:spacing w:val="-2"/>
          <w:sz w:val="15"/>
        </w:rPr>
        <w:t>upoważnionej)</w:t>
      </w:r>
    </w:p>
    <w:p w14:paraId="1FE3FA13" w14:textId="77777777" w:rsidR="00825024" w:rsidRDefault="00825024" w:rsidP="00825024">
      <w:pPr>
        <w:spacing w:before="29"/>
        <w:ind w:left="142"/>
        <w:rPr>
          <w:color w:val="2D2D2D"/>
          <w:sz w:val="15"/>
        </w:rPr>
      </w:pPr>
    </w:p>
    <w:p w14:paraId="53933EA3" w14:textId="725AC928" w:rsidR="00825024" w:rsidRDefault="00825024" w:rsidP="00825024">
      <w:pPr>
        <w:spacing w:before="29"/>
        <w:ind w:left="142"/>
        <w:rPr>
          <w:sz w:val="15"/>
        </w:rPr>
      </w:pPr>
      <w:r>
        <w:rPr>
          <w:color w:val="2D2D2D"/>
          <w:sz w:val="15"/>
        </w:rPr>
        <w:t>*niewłaściwe</w:t>
      </w:r>
      <w:r>
        <w:rPr>
          <w:color w:val="2D2D2D"/>
          <w:spacing w:val="11"/>
          <w:sz w:val="15"/>
        </w:rPr>
        <w:t xml:space="preserve"> </w:t>
      </w:r>
      <w:r>
        <w:rPr>
          <w:color w:val="2D2D2D"/>
          <w:spacing w:val="-2"/>
          <w:sz w:val="15"/>
        </w:rPr>
        <w:t>przekreślić</w:t>
      </w:r>
    </w:p>
    <w:p w14:paraId="1403F8E4" w14:textId="77777777" w:rsidR="00825024" w:rsidRPr="00E972BA" w:rsidRDefault="00825024" w:rsidP="00825024">
      <w:pPr>
        <w:ind w:left="142"/>
        <w:rPr>
          <w:rFonts w:asciiTheme="minorHAnsi" w:hAnsiTheme="minorHAnsi" w:cstheme="minorHAnsi"/>
        </w:rPr>
      </w:pPr>
    </w:p>
    <w:sectPr w:rsidR="00825024" w:rsidRPr="00E972BA" w:rsidSect="00A6694F">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40608"/>
    <w:multiLevelType w:val="hybridMultilevel"/>
    <w:tmpl w:val="CD70C556"/>
    <w:lvl w:ilvl="0" w:tplc="0415000F">
      <w:start w:val="1"/>
      <w:numFmt w:val="decimal"/>
      <w:lvlText w:val="%1."/>
      <w:lvlJc w:val="left"/>
      <w:pPr>
        <w:ind w:left="856" w:hanging="360"/>
      </w:pPr>
      <w:rPr>
        <w:rFont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1" w15:restartNumberingAfterBreak="0">
    <w:nsid w:val="50022FC4"/>
    <w:multiLevelType w:val="hybridMultilevel"/>
    <w:tmpl w:val="73505DD6"/>
    <w:lvl w:ilvl="0" w:tplc="04150001">
      <w:start w:val="1"/>
      <w:numFmt w:val="bullet"/>
      <w:lvlText w:val=""/>
      <w:lvlJc w:val="left"/>
      <w:pPr>
        <w:ind w:left="856" w:hanging="360"/>
      </w:pPr>
      <w:rPr>
        <w:rFonts w:ascii="Symbol" w:hAnsi="Symbol" w:hint="default"/>
      </w:rPr>
    </w:lvl>
    <w:lvl w:ilvl="1" w:tplc="04150003" w:tentative="1">
      <w:start w:val="1"/>
      <w:numFmt w:val="bullet"/>
      <w:lvlText w:val="o"/>
      <w:lvlJc w:val="left"/>
      <w:pPr>
        <w:ind w:left="1576" w:hanging="360"/>
      </w:pPr>
      <w:rPr>
        <w:rFonts w:ascii="Courier New" w:hAnsi="Courier New" w:cs="Courier New" w:hint="default"/>
      </w:rPr>
    </w:lvl>
    <w:lvl w:ilvl="2" w:tplc="04150005" w:tentative="1">
      <w:start w:val="1"/>
      <w:numFmt w:val="bullet"/>
      <w:lvlText w:val=""/>
      <w:lvlJc w:val="left"/>
      <w:pPr>
        <w:ind w:left="2296" w:hanging="360"/>
      </w:pPr>
      <w:rPr>
        <w:rFonts w:ascii="Wingdings" w:hAnsi="Wingdings" w:hint="default"/>
      </w:rPr>
    </w:lvl>
    <w:lvl w:ilvl="3" w:tplc="04150001" w:tentative="1">
      <w:start w:val="1"/>
      <w:numFmt w:val="bullet"/>
      <w:lvlText w:val=""/>
      <w:lvlJc w:val="left"/>
      <w:pPr>
        <w:ind w:left="3016" w:hanging="360"/>
      </w:pPr>
      <w:rPr>
        <w:rFonts w:ascii="Symbol" w:hAnsi="Symbol" w:hint="default"/>
      </w:rPr>
    </w:lvl>
    <w:lvl w:ilvl="4" w:tplc="04150003" w:tentative="1">
      <w:start w:val="1"/>
      <w:numFmt w:val="bullet"/>
      <w:lvlText w:val="o"/>
      <w:lvlJc w:val="left"/>
      <w:pPr>
        <w:ind w:left="3736" w:hanging="360"/>
      </w:pPr>
      <w:rPr>
        <w:rFonts w:ascii="Courier New" w:hAnsi="Courier New" w:cs="Courier New" w:hint="default"/>
      </w:rPr>
    </w:lvl>
    <w:lvl w:ilvl="5" w:tplc="04150005" w:tentative="1">
      <w:start w:val="1"/>
      <w:numFmt w:val="bullet"/>
      <w:lvlText w:val=""/>
      <w:lvlJc w:val="left"/>
      <w:pPr>
        <w:ind w:left="4456" w:hanging="360"/>
      </w:pPr>
      <w:rPr>
        <w:rFonts w:ascii="Wingdings" w:hAnsi="Wingdings" w:hint="default"/>
      </w:rPr>
    </w:lvl>
    <w:lvl w:ilvl="6" w:tplc="04150001" w:tentative="1">
      <w:start w:val="1"/>
      <w:numFmt w:val="bullet"/>
      <w:lvlText w:val=""/>
      <w:lvlJc w:val="left"/>
      <w:pPr>
        <w:ind w:left="5176" w:hanging="360"/>
      </w:pPr>
      <w:rPr>
        <w:rFonts w:ascii="Symbol" w:hAnsi="Symbol" w:hint="default"/>
      </w:rPr>
    </w:lvl>
    <w:lvl w:ilvl="7" w:tplc="04150003" w:tentative="1">
      <w:start w:val="1"/>
      <w:numFmt w:val="bullet"/>
      <w:lvlText w:val="o"/>
      <w:lvlJc w:val="left"/>
      <w:pPr>
        <w:ind w:left="5896" w:hanging="360"/>
      </w:pPr>
      <w:rPr>
        <w:rFonts w:ascii="Courier New" w:hAnsi="Courier New" w:cs="Courier New" w:hint="default"/>
      </w:rPr>
    </w:lvl>
    <w:lvl w:ilvl="8" w:tplc="04150005" w:tentative="1">
      <w:start w:val="1"/>
      <w:numFmt w:val="bullet"/>
      <w:lvlText w:val=""/>
      <w:lvlJc w:val="left"/>
      <w:pPr>
        <w:ind w:left="6616" w:hanging="360"/>
      </w:pPr>
      <w:rPr>
        <w:rFonts w:ascii="Wingdings" w:hAnsi="Wingdings" w:hint="default"/>
      </w:rPr>
    </w:lvl>
  </w:abstractNum>
  <w:abstractNum w:abstractNumId="2" w15:restartNumberingAfterBreak="0">
    <w:nsid w:val="5FCE19FD"/>
    <w:multiLevelType w:val="hybridMultilevel"/>
    <w:tmpl w:val="6EAAE914"/>
    <w:lvl w:ilvl="0" w:tplc="37B8146E">
      <w:start w:val="2"/>
      <w:numFmt w:val="decimal"/>
      <w:lvlText w:val="%1."/>
      <w:lvlJc w:val="left"/>
      <w:pPr>
        <w:ind w:left="842" w:hanging="683"/>
      </w:pPr>
      <w:rPr>
        <w:rFonts w:ascii="Times New Roman" w:eastAsia="Times New Roman" w:hAnsi="Times New Roman" w:cs="Times New Roman" w:hint="default"/>
        <w:b w:val="0"/>
        <w:bCs w:val="0"/>
        <w:i w:val="0"/>
        <w:iCs w:val="0"/>
        <w:color w:val="363636"/>
        <w:spacing w:val="0"/>
        <w:w w:val="99"/>
        <w:sz w:val="23"/>
        <w:szCs w:val="23"/>
        <w:lang w:val="pl-PL" w:eastAsia="en-US" w:bidi="ar-SA"/>
      </w:rPr>
    </w:lvl>
    <w:lvl w:ilvl="1" w:tplc="1D2CA60A">
      <w:start w:val="1"/>
      <w:numFmt w:val="decimal"/>
      <w:lvlText w:val="%2."/>
      <w:lvlJc w:val="left"/>
      <w:pPr>
        <w:ind w:left="1551" w:hanging="349"/>
      </w:pPr>
      <w:rPr>
        <w:rFonts w:ascii="Times New Roman" w:eastAsia="Times New Roman" w:hAnsi="Times New Roman" w:cs="Times New Roman" w:hint="default"/>
        <w:b w:val="0"/>
        <w:bCs w:val="0"/>
        <w:i w:val="0"/>
        <w:iCs w:val="0"/>
        <w:color w:val="2D2D2D"/>
        <w:spacing w:val="0"/>
        <w:w w:val="107"/>
        <w:sz w:val="22"/>
        <w:szCs w:val="22"/>
        <w:lang w:val="pl-PL" w:eastAsia="en-US" w:bidi="ar-SA"/>
      </w:rPr>
    </w:lvl>
    <w:lvl w:ilvl="2" w:tplc="80B653E2">
      <w:numFmt w:val="bullet"/>
      <w:lvlText w:val="•"/>
      <w:lvlJc w:val="left"/>
      <w:pPr>
        <w:ind w:left="2524" w:hanging="349"/>
      </w:pPr>
      <w:rPr>
        <w:rFonts w:hint="default"/>
        <w:lang w:val="pl-PL" w:eastAsia="en-US" w:bidi="ar-SA"/>
      </w:rPr>
    </w:lvl>
    <w:lvl w:ilvl="3" w:tplc="762CF092">
      <w:numFmt w:val="bullet"/>
      <w:lvlText w:val="•"/>
      <w:lvlJc w:val="left"/>
      <w:pPr>
        <w:ind w:left="3489" w:hanging="349"/>
      </w:pPr>
      <w:rPr>
        <w:rFonts w:hint="default"/>
        <w:lang w:val="pl-PL" w:eastAsia="en-US" w:bidi="ar-SA"/>
      </w:rPr>
    </w:lvl>
    <w:lvl w:ilvl="4" w:tplc="D7B6E6AA">
      <w:numFmt w:val="bullet"/>
      <w:lvlText w:val="•"/>
      <w:lvlJc w:val="left"/>
      <w:pPr>
        <w:ind w:left="4454" w:hanging="349"/>
      </w:pPr>
      <w:rPr>
        <w:rFonts w:hint="default"/>
        <w:lang w:val="pl-PL" w:eastAsia="en-US" w:bidi="ar-SA"/>
      </w:rPr>
    </w:lvl>
    <w:lvl w:ilvl="5" w:tplc="BCFE0DA4">
      <w:numFmt w:val="bullet"/>
      <w:lvlText w:val="•"/>
      <w:lvlJc w:val="left"/>
      <w:pPr>
        <w:ind w:left="5419" w:hanging="349"/>
      </w:pPr>
      <w:rPr>
        <w:rFonts w:hint="default"/>
        <w:lang w:val="pl-PL" w:eastAsia="en-US" w:bidi="ar-SA"/>
      </w:rPr>
    </w:lvl>
    <w:lvl w:ilvl="6" w:tplc="B9CA0654">
      <w:numFmt w:val="bullet"/>
      <w:lvlText w:val="•"/>
      <w:lvlJc w:val="left"/>
      <w:pPr>
        <w:ind w:left="6384" w:hanging="349"/>
      </w:pPr>
      <w:rPr>
        <w:rFonts w:hint="default"/>
        <w:lang w:val="pl-PL" w:eastAsia="en-US" w:bidi="ar-SA"/>
      </w:rPr>
    </w:lvl>
    <w:lvl w:ilvl="7" w:tplc="2B64FA04">
      <w:numFmt w:val="bullet"/>
      <w:lvlText w:val="•"/>
      <w:lvlJc w:val="left"/>
      <w:pPr>
        <w:ind w:left="7349" w:hanging="349"/>
      </w:pPr>
      <w:rPr>
        <w:rFonts w:hint="default"/>
        <w:lang w:val="pl-PL" w:eastAsia="en-US" w:bidi="ar-SA"/>
      </w:rPr>
    </w:lvl>
    <w:lvl w:ilvl="8" w:tplc="FC8AC568">
      <w:numFmt w:val="bullet"/>
      <w:lvlText w:val="•"/>
      <w:lvlJc w:val="left"/>
      <w:pPr>
        <w:ind w:left="8314" w:hanging="349"/>
      </w:pPr>
      <w:rPr>
        <w:rFonts w:hint="default"/>
        <w:lang w:val="pl-PL" w:eastAsia="en-US" w:bidi="ar-SA"/>
      </w:rPr>
    </w:lvl>
  </w:abstractNum>
  <w:abstractNum w:abstractNumId="3" w15:restartNumberingAfterBreak="0">
    <w:nsid w:val="62F52FA5"/>
    <w:multiLevelType w:val="hybridMultilevel"/>
    <w:tmpl w:val="2FC65004"/>
    <w:lvl w:ilvl="0" w:tplc="23A4A82A">
      <w:start w:val="1"/>
      <w:numFmt w:val="decimal"/>
      <w:lvlText w:val="%1."/>
      <w:lvlJc w:val="left"/>
      <w:pPr>
        <w:ind w:left="1542" w:hanging="350"/>
      </w:pPr>
      <w:rPr>
        <w:rFonts w:ascii="Times New Roman" w:eastAsia="Times New Roman" w:hAnsi="Times New Roman" w:cs="Times New Roman" w:hint="default"/>
        <w:b w:val="0"/>
        <w:bCs w:val="0"/>
        <w:i w:val="0"/>
        <w:iCs w:val="0"/>
        <w:color w:val="2D2D2D"/>
        <w:spacing w:val="0"/>
        <w:w w:val="107"/>
        <w:sz w:val="22"/>
        <w:szCs w:val="22"/>
        <w:lang w:val="pl-PL" w:eastAsia="en-US" w:bidi="ar-SA"/>
      </w:rPr>
    </w:lvl>
    <w:lvl w:ilvl="1" w:tplc="E3863718">
      <w:numFmt w:val="bullet"/>
      <w:lvlText w:val="•"/>
      <w:lvlJc w:val="left"/>
      <w:pPr>
        <w:ind w:left="2410" w:hanging="350"/>
      </w:pPr>
      <w:rPr>
        <w:rFonts w:hint="default"/>
        <w:lang w:val="pl-PL" w:eastAsia="en-US" w:bidi="ar-SA"/>
      </w:rPr>
    </w:lvl>
    <w:lvl w:ilvl="2" w:tplc="F1166052">
      <w:numFmt w:val="bullet"/>
      <w:lvlText w:val="•"/>
      <w:lvlJc w:val="left"/>
      <w:pPr>
        <w:ind w:left="3280" w:hanging="350"/>
      </w:pPr>
      <w:rPr>
        <w:rFonts w:hint="default"/>
        <w:lang w:val="pl-PL" w:eastAsia="en-US" w:bidi="ar-SA"/>
      </w:rPr>
    </w:lvl>
    <w:lvl w:ilvl="3" w:tplc="A7784C4E">
      <w:numFmt w:val="bullet"/>
      <w:lvlText w:val="•"/>
      <w:lvlJc w:val="left"/>
      <w:pPr>
        <w:ind w:left="4151" w:hanging="350"/>
      </w:pPr>
      <w:rPr>
        <w:rFonts w:hint="default"/>
        <w:lang w:val="pl-PL" w:eastAsia="en-US" w:bidi="ar-SA"/>
      </w:rPr>
    </w:lvl>
    <w:lvl w:ilvl="4" w:tplc="D1AEA0A6">
      <w:numFmt w:val="bullet"/>
      <w:lvlText w:val="•"/>
      <w:lvlJc w:val="left"/>
      <w:pPr>
        <w:ind w:left="5021" w:hanging="350"/>
      </w:pPr>
      <w:rPr>
        <w:rFonts w:hint="default"/>
        <w:lang w:val="pl-PL" w:eastAsia="en-US" w:bidi="ar-SA"/>
      </w:rPr>
    </w:lvl>
    <w:lvl w:ilvl="5" w:tplc="6C2077CE">
      <w:numFmt w:val="bullet"/>
      <w:lvlText w:val="•"/>
      <w:lvlJc w:val="left"/>
      <w:pPr>
        <w:ind w:left="5892" w:hanging="350"/>
      </w:pPr>
      <w:rPr>
        <w:rFonts w:hint="default"/>
        <w:lang w:val="pl-PL" w:eastAsia="en-US" w:bidi="ar-SA"/>
      </w:rPr>
    </w:lvl>
    <w:lvl w:ilvl="6" w:tplc="B876FD32">
      <w:numFmt w:val="bullet"/>
      <w:lvlText w:val="•"/>
      <w:lvlJc w:val="left"/>
      <w:pPr>
        <w:ind w:left="6762" w:hanging="350"/>
      </w:pPr>
      <w:rPr>
        <w:rFonts w:hint="default"/>
        <w:lang w:val="pl-PL" w:eastAsia="en-US" w:bidi="ar-SA"/>
      </w:rPr>
    </w:lvl>
    <w:lvl w:ilvl="7" w:tplc="296684FC">
      <w:numFmt w:val="bullet"/>
      <w:lvlText w:val="•"/>
      <w:lvlJc w:val="left"/>
      <w:pPr>
        <w:ind w:left="7632" w:hanging="350"/>
      </w:pPr>
      <w:rPr>
        <w:rFonts w:hint="default"/>
        <w:lang w:val="pl-PL" w:eastAsia="en-US" w:bidi="ar-SA"/>
      </w:rPr>
    </w:lvl>
    <w:lvl w:ilvl="8" w:tplc="497216C0">
      <w:numFmt w:val="bullet"/>
      <w:lvlText w:val="•"/>
      <w:lvlJc w:val="left"/>
      <w:pPr>
        <w:ind w:left="8503" w:hanging="350"/>
      </w:pPr>
      <w:rPr>
        <w:rFonts w:hint="default"/>
        <w:lang w:val="pl-PL" w:eastAsia="en-US" w:bidi="ar-SA"/>
      </w:rPr>
    </w:lvl>
  </w:abstractNum>
  <w:num w:numId="1" w16cid:durableId="1736974639">
    <w:abstractNumId w:val="1"/>
  </w:num>
  <w:num w:numId="2" w16cid:durableId="351034556">
    <w:abstractNumId w:val="0"/>
  </w:num>
  <w:num w:numId="3" w16cid:durableId="1696929901">
    <w:abstractNumId w:val="3"/>
  </w:num>
  <w:num w:numId="4" w16cid:durableId="74981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BA"/>
    <w:rsid w:val="00064D73"/>
    <w:rsid w:val="000E03BE"/>
    <w:rsid w:val="00121CE1"/>
    <w:rsid w:val="001B4F67"/>
    <w:rsid w:val="001D7224"/>
    <w:rsid w:val="002C746F"/>
    <w:rsid w:val="002E5CF0"/>
    <w:rsid w:val="0032111D"/>
    <w:rsid w:val="00383154"/>
    <w:rsid w:val="004B1A33"/>
    <w:rsid w:val="005E3CD2"/>
    <w:rsid w:val="006F0D5E"/>
    <w:rsid w:val="00723AC0"/>
    <w:rsid w:val="00825024"/>
    <w:rsid w:val="008D1074"/>
    <w:rsid w:val="009660E9"/>
    <w:rsid w:val="009D58FC"/>
    <w:rsid w:val="00A6694F"/>
    <w:rsid w:val="00C00297"/>
    <w:rsid w:val="00D01323"/>
    <w:rsid w:val="00D40C20"/>
    <w:rsid w:val="00D83CD8"/>
    <w:rsid w:val="00DE7054"/>
    <w:rsid w:val="00E2010E"/>
    <w:rsid w:val="00E5553B"/>
    <w:rsid w:val="00E86246"/>
    <w:rsid w:val="00E91DB1"/>
    <w:rsid w:val="00E972BA"/>
    <w:rsid w:val="00EE39E8"/>
    <w:rsid w:val="00F93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4CF6"/>
  <w15:chartTrackingRefBased/>
  <w15:docId w15:val="{09FECE12-8E5B-4648-B2F6-E630A691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2B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972BA"/>
    <w:rPr>
      <w:sz w:val="23"/>
      <w:szCs w:val="23"/>
    </w:rPr>
  </w:style>
  <w:style w:type="character" w:customStyle="1" w:styleId="TekstpodstawowyZnak">
    <w:name w:val="Tekst podstawowy Znak"/>
    <w:basedOn w:val="Domylnaczcionkaakapitu"/>
    <w:link w:val="Tekstpodstawowy"/>
    <w:uiPriority w:val="1"/>
    <w:rsid w:val="00E972BA"/>
    <w:rPr>
      <w:rFonts w:ascii="Times New Roman" w:eastAsia="Times New Roman" w:hAnsi="Times New Roman" w:cs="Times New Roman"/>
      <w:kern w:val="0"/>
      <w:sz w:val="23"/>
      <w:szCs w:val="23"/>
      <w14:ligatures w14:val="none"/>
    </w:rPr>
  </w:style>
  <w:style w:type="paragraph" w:styleId="Tytu">
    <w:name w:val="Title"/>
    <w:basedOn w:val="Normalny"/>
    <w:link w:val="TytuZnak"/>
    <w:uiPriority w:val="10"/>
    <w:qFormat/>
    <w:rsid w:val="00E972BA"/>
    <w:pPr>
      <w:spacing w:before="1"/>
      <w:ind w:left="1434" w:right="1106" w:hanging="12"/>
      <w:jc w:val="center"/>
    </w:pPr>
    <w:rPr>
      <w:b/>
      <w:bCs/>
      <w:sz w:val="29"/>
      <w:szCs w:val="29"/>
    </w:rPr>
  </w:style>
  <w:style w:type="character" w:customStyle="1" w:styleId="TytuZnak">
    <w:name w:val="Tytuł Znak"/>
    <w:basedOn w:val="Domylnaczcionkaakapitu"/>
    <w:link w:val="Tytu"/>
    <w:uiPriority w:val="10"/>
    <w:rsid w:val="00E972BA"/>
    <w:rPr>
      <w:rFonts w:ascii="Times New Roman" w:eastAsia="Times New Roman" w:hAnsi="Times New Roman" w:cs="Times New Roman"/>
      <w:b/>
      <w:bCs/>
      <w:kern w:val="0"/>
      <w:sz w:val="29"/>
      <w:szCs w:val="29"/>
      <w14:ligatures w14:val="none"/>
    </w:rPr>
  </w:style>
  <w:style w:type="paragraph" w:styleId="Akapitzlist">
    <w:name w:val="List Paragraph"/>
    <w:basedOn w:val="Normalny"/>
    <w:uiPriority w:val="1"/>
    <w:qFormat/>
    <w:rsid w:val="00E97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1326</Words>
  <Characters>7960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Matyjas</dc:creator>
  <cp:keywords/>
  <dc:description/>
  <cp:lastModifiedBy>Anna Matyjas</cp:lastModifiedBy>
  <cp:revision>14</cp:revision>
  <cp:lastPrinted>2024-08-16T10:21:00Z</cp:lastPrinted>
  <dcterms:created xsi:type="dcterms:W3CDTF">2024-08-16T09:12:00Z</dcterms:created>
  <dcterms:modified xsi:type="dcterms:W3CDTF">2024-08-23T06:12:00Z</dcterms:modified>
</cp:coreProperties>
</file>